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5813C" w14:textId="48B7FDD1" w:rsidR="00AC144A" w:rsidRDefault="00AC144A" w:rsidP="002A5E28">
      <w:pPr>
        <w:ind w:firstLineChars="3300" w:firstLine="6930"/>
        <w:rPr>
          <w:rFonts w:ascii="ＭＳ 明朝" w:eastAsia="ＭＳ 明朝" w:hAnsi="ＭＳ 明朝"/>
        </w:rPr>
      </w:pPr>
      <w:r>
        <w:rPr>
          <w:rFonts w:ascii="ＭＳ 明朝" w:eastAsia="ＭＳ 明朝" w:hAnsi="ＭＳ 明朝"/>
        </w:rPr>
        <w:t>2024年4月</w:t>
      </w:r>
      <w:r w:rsidR="00EF0FAE">
        <w:rPr>
          <w:rFonts w:ascii="ＭＳ 明朝" w:eastAsia="ＭＳ 明朝" w:hAnsi="ＭＳ 明朝" w:hint="eastAsia"/>
        </w:rPr>
        <w:t>27</w:t>
      </w:r>
      <w:r w:rsidR="00C4156D">
        <w:rPr>
          <w:rFonts w:ascii="ＭＳ 明朝" w:eastAsia="ＭＳ 明朝" w:hAnsi="ＭＳ 明朝"/>
        </w:rPr>
        <w:t>日</w:t>
      </w:r>
    </w:p>
    <w:p w14:paraId="17924484" w14:textId="77777777" w:rsidR="00AC144A" w:rsidRDefault="00AC144A">
      <w:pPr>
        <w:rPr>
          <w:rFonts w:ascii="ＭＳ 明朝" w:eastAsia="ＭＳ 明朝" w:hAnsi="ＭＳ 明朝"/>
        </w:rPr>
      </w:pPr>
    </w:p>
    <w:p w14:paraId="75F70D0E" w14:textId="77777777" w:rsidR="00EF0FAE" w:rsidRDefault="00EF0FAE">
      <w:pPr>
        <w:rPr>
          <w:rFonts w:ascii="ＭＳ 明朝" w:eastAsia="ＭＳ 明朝" w:hAnsi="ＭＳ 明朝"/>
        </w:rPr>
      </w:pPr>
    </w:p>
    <w:p w14:paraId="787D4FDE" w14:textId="320ADC19" w:rsidR="00C4156D" w:rsidRPr="000226CD" w:rsidRDefault="00E77746" w:rsidP="00E77746">
      <w:pPr>
        <w:rPr>
          <w:rFonts w:ascii="HGP創英角ﾎﾟｯﾌﾟ体" w:eastAsia="HGP創英角ﾎﾟｯﾌﾟ体" w:hAnsi="HGP創英角ﾎﾟｯﾌﾟ体"/>
          <w:sz w:val="40"/>
          <w:szCs w:val="40"/>
        </w:rPr>
      </w:pPr>
      <w:r w:rsidRPr="000226CD">
        <w:rPr>
          <w:rFonts w:ascii="HGP創英角ﾎﾟｯﾌﾟ体" w:eastAsia="HGP創英角ﾎﾟｯﾌﾟ体" w:hAnsi="HGP創英角ﾎﾟｯﾌﾟ体"/>
          <w:sz w:val="40"/>
          <w:szCs w:val="40"/>
        </w:rPr>
        <w:t>円</w:t>
      </w:r>
      <w:r w:rsidRPr="000226CD">
        <w:rPr>
          <w:rFonts w:ascii="HGP創英角ﾎﾟｯﾌﾟ体" w:eastAsia="HGP創英角ﾎﾟｯﾌﾟ体" w:hAnsi="HGP創英角ﾎﾟｯﾌﾟ体" w:hint="eastAsia"/>
          <w:sz w:val="40"/>
          <w:szCs w:val="40"/>
        </w:rPr>
        <w:t>安</w:t>
      </w:r>
      <w:r w:rsidR="00AC144A" w:rsidRPr="000226CD">
        <w:rPr>
          <w:rFonts w:ascii="HGP創英角ﾎﾟｯﾌﾟ体" w:eastAsia="HGP創英角ﾎﾟｯﾌﾟ体" w:hAnsi="HGP創英角ﾎﾟｯﾌﾟ体" w:hint="eastAsia"/>
          <w:sz w:val="40"/>
          <w:szCs w:val="40"/>
        </w:rPr>
        <w:t>・物価高騰</w:t>
      </w:r>
      <w:r w:rsidR="00C4156D" w:rsidRPr="000226CD">
        <w:rPr>
          <w:rFonts w:ascii="HGP創英角ﾎﾟｯﾌﾟ体" w:eastAsia="HGP創英角ﾎﾟｯﾌﾟ体" w:hAnsi="HGP創英角ﾎﾟｯﾌﾟ体" w:hint="eastAsia"/>
          <w:sz w:val="40"/>
          <w:szCs w:val="40"/>
        </w:rPr>
        <w:t>・実質賃金低下は日本</w:t>
      </w:r>
      <w:r w:rsidRPr="000226CD">
        <w:rPr>
          <w:rFonts w:ascii="HGP創英角ﾎﾟｯﾌﾟ体" w:eastAsia="HGP創英角ﾎﾟｯﾌﾟ体" w:hAnsi="HGP創英角ﾎﾟｯﾌﾟ体" w:hint="eastAsia"/>
          <w:sz w:val="40"/>
          <w:szCs w:val="40"/>
        </w:rPr>
        <w:t>経済</w:t>
      </w:r>
      <w:r w:rsidR="00C4156D" w:rsidRPr="000226CD">
        <w:rPr>
          <w:rFonts w:ascii="HGP創英角ﾎﾟｯﾌﾟ体" w:eastAsia="HGP創英角ﾎﾟｯﾌﾟ体" w:hAnsi="HGP創英角ﾎﾟｯﾌﾟ体" w:hint="eastAsia"/>
          <w:sz w:val="40"/>
          <w:szCs w:val="40"/>
        </w:rPr>
        <w:t>の歪みの反映</w:t>
      </w:r>
      <w:r w:rsidRPr="000226CD">
        <w:rPr>
          <w:rFonts w:ascii="HGP創英角ﾎﾟｯﾌﾟ体" w:eastAsia="HGP創英角ﾎﾟｯﾌﾟ体" w:hAnsi="HGP創英角ﾎﾟｯﾌﾟ体" w:hint="eastAsia"/>
          <w:sz w:val="40"/>
          <w:szCs w:val="40"/>
        </w:rPr>
        <w:t>！国民の懐を温めてこそ</w:t>
      </w:r>
      <w:r w:rsidR="000226CD" w:rsidRPr="000226CD">
        <w:rPr>
          <w:rFonts w:ascii="HGP創英角ﾎﾟｯﾌﾟ体" w:eastAsia="HGP創英角ﾎﾟｯﾌﾟ体" w:hAnsi="HGP創英角ﾎﾟｯﾌﾟ体" w:hint="eastAsia"/>
          <w:sz w:val="40"/>
          <w:szCs w:val="40"/>
        </w:rPr>
        <w:t>経済は上向く</w:t>
      </w:r>
    </w:p>
    <w:p w14:paraId="5A321941" w14:textId="77777777" w:rsidR="00AC144A" w:rsidRPr="002A5E28" w:rsidRDefault="00AC144A" w:rsidP="002A5E28">
      <w:pPr>
        <w:jc w:val="center"/>
        <w:rPr>
          <w:rFonts w:ascii="HGP創英角ﾎﾟｯﾌﾟ体" w:eastAsia="HGP創英角ﾎﾟｯﾌﾟ体" w:hAnsi="HGP創英角ﾎﾟｯﾌﾟ体"/>
        </w:rPr>
      </w:pPr>
    </w:p>
    <w:p w14:paraId="44B24B58" w14:textId="4DD7EEDF" w:rsidR="00AC144A" w:rsidRPr="00EC7CED" w:rsidRDefault="00AC144A" w:rsidP="00EC7CED">
      <w:pPr>
        <w:ind w:firstLineChars="1300" w:firstLine="3132"/>
        <w:rPr>
          <w:rFonts w:ascii="ＭＳ 明朝" w:eastAsia="ＭＳ 明朝" w:hAnsi="ＭＳ 明朝"/>
          <w:b/>
          <w:bCs/>
          <w:sz w:val="24"/>
          <w:szCs w:val="24"/>
        </w:rPr>
      </w:pPr>
      <w:r w:rsidRPr="00EC7CED">
        <w:rPr>
          <w:rFonts w:ascii="ＭＳ 明朝" w:eastAsia="ＭＳ 明朝" w:hAnsi="ＭＳ 明朝" w:hint="eastAsia"/>
          <w:b/>
          <w:bCs/>
          <w:sz w:val="24"/>
          <w:szCs w:val="24"/>
        </w:rPr>
        <w:t>東京国家公務員・独立行政法人労働組合共闘会議</w:t>
      </w:r>
    </w:p>
    <w:p w14:paraId="2BC2F039" w14:textId="575DB657" w:rsidR="00EC7CED" w:rsidRPr="00EC7CED" w:rsidRDefault="00AC144A" w:rsidP="00EC7CED">
      <w:pPr>
        <w:ind w:firstLineChars="1300" w:firstLine="3132"/>
        <w:rPr>
          <w:rFonts w:ascii="ＭＳ 明朝" w:eastAsia="ＭＳ 明朝" w:hAnsi="ＭＳ 明朝"/>
          <w:b/>
          <w:bCs/>
          <w:sz w:val="24"/>
          <w:szCs w:val="24"/>
        </w:rPr>
      </w:pPr>
      <w:r w:rsidRPr="00EC7CED">
        <w:rPr>
          <w:rFonts w:ascii="ＭＳ 明朝" w:eastAsia="ＭＳ 明朝" w:hAnsi="ＭＳ 明朝" w:hint="eastAsia"/>
          <w:b/>
          <w:bCs/>
          <w:sz w:val="24"/>
          <w:szCs w:val="24"/>
        </w:rPr>
        <w:t>事務局長　植</w:t>
      </w:r>
      <w:r w:rsidR="005A0E1E">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松</w:t>
      </w:r>
      <w:r w:rsidR="00D6295B">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隆</w:t>
      </w:r>
      <w:r w:rsidR="005A0E1E">
        <w:rPr>
          <w:rFonts w:ascii="ＭＳ 明朝" w:eastAsia="ＭＳ 明朝" w:hAnsi="ＭＳ 明朝" w:hint="eastAsia"/>
          <w:b/>
          <w:bCs/>
          <w:sz w:val="24"/>
          <w:szCs w:val="24"/>
        </w:rPr>
        <w:t xml:space="preserve">　</w:t>
      </w:r>
      <w:r w:rsidRPr="00EC7CED">
        <w:rPr>
          <w:rFonts w:ascii="ＭＳ 明朝" w:eastAsia="ＭＳ 明朝" w:hAnsi="ＭＳ 明朝" w:hint="eastAsia"/>
          <w:b/>
          <w:bCs/>
          <w:sz w:val="24"/>
          <w:szCs w:val="24"/>
        </w:rPr>
        <w:t>行</w:t>
      </w:r>
    </w:p>
    <w:p w14:paraId="4C6A7DDA" w14:textId="77777777" w:rsidR="00EC7CED" w:rsidRDefault="00EC7CED" w:rsidP="00EC7CED">
      <w:pPr>
        <w:ind w:firstLineChars="1800" w:firstLine="3780"/>
        <w:rPr>
          <w:rFonts w:ascii="ＭＳ 明朝" w:eastAsia="ＭＳ 明朝" w:hAnsi="ＭＳ 明朝"/>
        </w:rPr>
      </w:pPr>
    </w:p>
    <w:p w14:paraId="081A5D48" w14:textId="03AE55DF" w:rsidR="002A5E28" w:rsidRDefault="00E77746" w:rsidP="002A5E28">
      <w:pPr>
        <w:rPr>
          <w:rFonts w:ascii="ＭＳ 明朝" w:eastAsia="ＭＳ 明朝" w:hAnsi="ＭＳ 明朝"/>
        </w:rPr>
      </w:pPr>
      <w:r>
        <w:rPr>
          <w:rFonts w:ascii="ＭＳ 明朝" w:eastAsia="ＭＳ 明朝" w:hAnsi="ＭＳ 明朝" w:hint="eastAsia"/>
        </w:rPr>
        <w:t>―――</w:t>
      </w:r>
      <w:r w:rsidR="00EC7CED">
        <w:rPr>
          <w:rFonts w:ascii="ＭＳ 明朝" w:eastAsia="ＭＳ 明朝" w:hAnsi="ＭＳ 明朝" w:hint="eastAsia"/>
        </w:rPr>
        <w:t>「</w:t>
      </w:r>
      <w:r>
        <w:rPr>
          <w:rFonts w:ascii="ＭＳ 明朝" w:eastAsia="ＭＳ 明朝" w:hAnsi="ＭＳ 明朝" w:hint="eastAsia"/>
        </w:rPr>
        <w:t>止まらぬ円安問題</w:t>
      </w:r>
      <w:r w:rsidR="00EC7CED">
        <w:rPr>
          <w:rFonts w:ascii="ＭＳ 明朝" w:eastAsia="ＭＳ 明朝" w:hAnsi="ＭＳ 明朝" w:hint="eastAsia"/>
        </w:rPr>
        <w:t>」</w:t>
      </w:r>
      <w:r>
        <w:rPr>
          <w:rFonts w:ascii="ＭＳ 明朝" w:eastAsia="ＭＳ 明朝" w:hAnsi="ＭＳ 明朝" w:hint="eastAsia"/>
        </w:rPr>
        <w:t>が連日新聞紙上をにぎわしています。</w:t>
      </w:r>
      <w:r w:rsidR="000056AD">
        <w:rPr>
          <w:rFonts w:ascii="ＭＳ 明朝" w:eastAsia="ＭＳ 明朝" w:hAnsi="ＭＳ 明朝" w:hint="eastAsia"/>
        </w:rPr>
        <w:t>26</w:t>
      </w:r>
      <w:r>
        <w:rPr>
          <w:rFonts w:ascii="ＭＳ 明朝" w:eastAsia="ＭＳ 明朝" w:hAnsi="ＭＳ 明朝" w:hint="eastAsia"/>
        </w:rPr>
        <w:t>日のニューヨーク外国為替市場は</w:t>
      </w:r>
      <w:r w:rsidR="006F1E44">
        <w:rPr>
          <w:rFonts w:ascii="ＭＳ 明朝" w:eastAsia="ＭＳ 明朝" w:hAnsi="ＭＳ 明朝" w:hint="eastAsia"/>
        </w:rPr>
        <w:t>とうとう</w:t>
      </w:r>
      <w:r>
        <w:rPr>
          <w:rFonts w:ascii="ＭＳ 明朝" w:eastAsia="ＭＳ 明朝" w:hAnsi="ＭＳ 明朝" w:hint="eastAsia"/>
        </w:rPr>
        <w:t>1ドル＝158円という、1990年以来</w:t>
      </w:r>
      <w:r w:rsidR="000056AD">
        <w:rPr>
          <w:rFonts w:ascii="ＭＳ 明朝" w:eastAsia="ＭＳ 明朝" w:hAnsi="ＭＳ 明朝" w:hint="eastAsia"/>
        </w:rPr>
        <w:t>34</w:t>
      </w:r>
      <w:r>
        <w:rPr>
          <w:rFonts w:ascii="ＭＳ 明朝" w:eastAsia="ＭＳ 明朝" w:hAnsi="ＭＳ 明朝" w:hint="eastAsia"/>
        </w:rPr>
        <w:t>年ぶりの安値を付けました。</w:t>
      </w:r>
      <w:bookmarkStart w:id="0" w:name="_Hlk165284796"/>
      <w:r w:rsidR="006F1E44">
        <w:rPr>
          <w:rFonts w:ascii="ＭＳ 明朝" w:eastAsia="ＭＳ 明朝" w:hAnsi="ＭＳ 明朝" w:hint="eastAsia"/>
        </w:rPr>
        <w:t>円安に端を発した</w:t>
      </w:r>
      <w:r w:rsidRPr="006F1E44">
        <w:rPr>
          <w:rFonts w:ascii="ＭＳ 明朝" w:eastAsia="ＭＳ 明朝" w:hAnsi="ＭＳ 明朝" w:hint="eastAsia"/>
          <w:b/>
          <w:bCs/>
          <w:sz w:val="24"/>
          <w:szCs w:val="24"/>
        </w:rPr>
        <w:t>「円安→輸入価格</w:t>
      </w:r>
      <w:r w:rsidR="00EC7CED">
        <w:rPr>
          <w:rFonts w:ascii="ＭＳ 明朝" w:eastAsia="ＭＳ 明朝" w:hAnsi="ＭＳ 明朝" w:hint="eastAsia"/>
          <w:b/>
          <w:bCs/>
          <w:sz w:val="24"/>
          <w:szCs w:val="24"/>
        </w:rPr>
        <w:t>上昇</w:t>
      </w:r>
      <w:r w:rsidRPr="006F1E44">
        <w:rPr>
          <w:rFonts w:ascii="ＭＳ 明朝" w:eastAsia="ＭＳ 明朝" w:hAnsi="ＭＳ 明朝" w:hint="eastAsia"/>
          <w:b/>
          <w:bCs/>
          <w:sz w:val="24"/>
          <w:szCs w:val="24"/>
        </w:rPr>
        <w:t>→企業物価高→消費者物価高騰→実質賃金下落</w:t>
      </w:r>
      <w:r w:rsidR="006F1E44" w:rsidRPr="006F1E44">
        <w:rPr>
          <w:rFonts w:ascii="ＭＳ 明朝" w:eastAsia="ＭＳ 明朝" w:hAnsi="ＭＳ 明朝" w:hint="eastAsia"/>
          <w:b/>
          <w:bCs/>
          <w:sz w:val="24"/>
          <w:szCs w:val="24"/>
        </w:rPr>
        <w:t>→消費不況継続</w:t>
      </w:r>
      <w:r w:rsidRPr="006F1E44">
        <w:rPr>
          <w:rFonts w:ascii="ＭＳ 明朝" w:eastAsia="ＭＳ 明朝" w:hAnsi="ＭＳ 明朝" w:hint="eastAsia"/>
          <w:b/>
          <w:bCs/>
          <w:sz w:val="24"/>
          <w:szCs w:val="24"/>
        </w:rPr>
        <w:t>」</w:t>
      </w:r>
      <w:bookmarkEnd w:id="0"/>
      <w:r w:rsidR="006F1E44">
        <w:rPr>
          <w:rFonts w:ascii="ＭＳ 明朝" w:eastAsia="ＭＳ 明朝" w:hAnsi="ＭＳ 明朝" w:hint="eastAsia"/>
        </w:rPr>
        <w:t>という負のスパイラルが、国民生活の苦境と中小零細企業の経営悪化という最悪の事態を生み出しています。私は</w:t>
      </w:r>
      <w:r w:rsidR="000056AD">
        <w:rPr>
          <w:rFonts w:ascii="ＭＳ 明朝" w:eastAsia="ＭＳ 明朝" w:hAnsi="ＭＳ 明朝" w:hint="eastAsia"/>
        </w:rPr>
        <w:t>3</w:t>
      </w:r>
      <w:r w:rsidR="006F1E44">
        <w:rPr>
          <w:rFonts w:ascii="ＭＳ 明朝" w:eastAsia="ＭＳ 明朝" w:hAnsi="ＭＳ 明朝" w:hint="eastAsia"/>
        </w:rPr>
        <w:t>年ほど前から、様々な機会で、円安問題が日本経済低迷の主因をなしていることに警戒を発し続けてきましたが、その事態がいよいよ重大な局面を迎えています。このことは労働者・国民の生活に直接かかわることであり、</w:t>
      </w:r>
      <w:r w:rsidR="00826981">
        <w:rPr>
          <w:rFonts w:ascii="ＭＳ 明朝" w:eastAsia="ＭＳ 明朝" w:hAnsi="ＭＳ 明朝" w:hint="eastAsia"/>
        </w:rPr>
        <w:t>労働組合としても看過できません。</w:t>
      </w:r>
      <w:r w:rsidR="006F1E44">
        <w:rPr>
          <w:rFonts w:ascii="ＭＳ 明朝" w:eastAsia="ＭＳ 明朝" w:hAnsi="ＭＳ 明朝" w:hint="eastAsia"/>
        </w:rPr>
        <w:t>以下円安問題</w:t>
      </w:r>
      <w:r w:rsidR="00826981">
        <w:rPr>
          <w:rFonts w:ascii="ＭＳ 明朝" w:eastAsia="ＭＳ 明朝" w:hAnsi="ＭＳ 明朝" w:hint="eastAsia"/>
        </w:rPr>
        <w:t>を私なりに分析してみました。論議の材料の一つに加えていただければ幸いです。―――</w:t>
      </w:r>
    </w:p>
    <w:p w14:paraId="4D44FB60" w14:textId="77777777" w:rsidR="00E77746" w:rsidRDefault="00E77746" w:rsidP="002A5E28">
      <w:pPr>
        <w:rPr>
          <w:rFonts w:ascii="ＭＳ 明朝" w:eastAsia="ＭＳ 明朝" w:hAnsi="ＭＳ 明朝"/>
        </w:rPr>
      </w:pPr>
    </w:p>
    <w:p w14:paraId="5C6D1D27" w14:textId="2A3B067C" w:rsidR="00E77746" w:rsidRPr="00826981" w:rsidRDefault="003F0549" w:rsidP="002A5E28">
      <w:pPr>
        <w:rPr>
          <w:rFonts w:ascii="ＭＳ 明朝" w:eastAsia="ＭＳ 明朝" w:hAnsi="ＭＳ 明朝"/>
          <w:b/>
          <w:bCs/>
          <w:sz w:val="28"/>
          <w:szCs w:val="28"/>
        </w:rPr>
      </w:pPr>
      <w:bookmarkStart w:id="1" w:name="_Hlk165284635"/>
      <w:r>
        <w:rPr>
          <w:rFonts w:ascii="ＭＳ 明朝" w:eastAsia="ＭＳ 明朝" w:hAnsi="ＭＳ 明朝" w:hint="eastAsia"/>
          <w:b/>
          <w:bCs/>
          <w:sz w:val="28"/>
          <w:szCs w:val="28"/>
        </w:rPr>
        <w:t>1.</w:t>
      </w:r>
      <w:r w:rsidR="00826981" w:rsidRPr="00826981">
        <w:rPr>
          <w:rFonts w:ascii="ＭＳ 明朝" w:eastAsia="ＭＳ 明朝" w:hAnsi="ＭＳ 明朝" w:hint="eastAsia"/>
          <w:b/>
          <w:bCs/>
          <w:sz w:val="28"/>
          <w:szCs w:val="28"/>
        </w:rPr>
        <w:t>そもそも</w:t>
      </w:r>
      <w:r w:rsidR="00826981">
        <w:rPr>
          <w:rFonts w:ascii="ＭＳ 明朝" w:eastAsia="ＭＳ 明朝" w:hAnsi="ＭＳ 明朝" w:hint="eastAsia"/>
          <w:b/>
          <w:bCs/>
          <w:sz w:val="28"/>
          <w:szCs w:val="28"/>
        </w:rPr>
        <w:t>円高・</w:t>
      </w:r>
      <w:r w:rsidR="00826981" w:rsidRPr="00826981">
        <w:rPr>
          <w:rFonts w:ascii="ＭＳ 明朝" w:eastAsia="ＭＳ 明朝" w:hAnsi="ＭＳ 明朝" w:hint="eastAsia"/>
          <w:b/>
          <w:bCs/>
          <w:sz w:val="28"/>
          <w:szCs w:val="28"/>
        </w:rPr>
        <w:t>円安とは何か</w:t>
      </w:r>
    </w:p>
    <w:bookmarkEnd w:id="1"/>
    <w:p w14:paraId="6DA3AFBA" w14:textId="592B7EA4" w:rsidR="00826981" w:rsidRDefault="00826981" w:rsidP="002A5E28">
      <w:pPr>
        <w:rPr>
          <w:rFonts w:ascii="ＭＳ 明朝" w:eastAsia="ＭＳ 明朝" w:hAnsi="ＭＳ 明朝"/>
        </w:rPr>
      </w:pPr>
      <w:r>
        <w:rPr>
          <w:rFonts w:ascii="ＭＳ 明朝" w:eastAsia="ＭＳ 明朝" w:hAnsi="ＭＳ 明朝" w:hint="eastAsia"/>
        </w:rPr>
        <w:t xml:space="preserve">　以下は日銀のホームページからの引用です。「</w:t>
      </w:r>
      <w:r w:rsidRPr="00826981">
        <w:rPr>
          <w:rFonts w:ascii="ＭＳ 明朝" w:eastAsia="ＭＳ 明朝" w:hAnsi="ＭＳ 明朝" w:hint="eastAsia"/>
        </w:rPr>
        <w:t>円高とは、円の他通貨に対する相対的価値、言い換えると、円1単位で交換できる他通貨の単位数が相対的に多い状態のことです。逆に、円安とは、円の他通貨に対する相対的価値（円1単位で交換できる他通貨の単位数）が相対的に少ない状態のことです</w:t>
      </w:r>
      <w:r>
        <w:rPr>
          <w:rFonts w:ascii="ＭＳ 明朝" w:eastAsia="ＭＳ 明朝" w:hAnsi="ＭＳ 明朝" w:hint="eastAsia"/>
        </w:rPr>
        <w:t>」、単純明快です。</w:t>
      </w:r>
    </w:p>
    <w:p w14:paraId="2AF7B48A" w14:textId="644D1428" w:rsidR="00826981" w:rsidRDefault="00826981" w:rsidP="002A5E28">
      <w:pPr>
        <w:rPr>
          <w:rFonts w:ascii="ＭＳ 明朝" w:eastAsia="ＭＳ 明朝" w:hAnsi="ＭＳ 明朝"/>
        </w:rPr>
      </w:pPr>
      <w:r>
        <w:rPr>
          <w:rFonts w:ascii="ＭＳ 明朝" w:eastAsia="ＭＳ 明朝" w:hAnsi="ＭＳ 明朝" w:hint="eastAsia"/>
        </w:rPr>
        <w:t xml:space="preserve">　さらに卑近な例で</w:t>
      </w:r>
      <w:r w:rsidR="00E51DB5">
        <w:rPr>
          <w:rFonts w:ascii="ＭＳ 明朝" w:eastAsia="ＭＳ 明朝" w:hAnsi="ＭＳ 明朝" w:hint="eastAsia"/>
        </w:rPr>
        <w:t>いえば、日本円で1ドル紙幣を「買う」ことを想定すればわかりやすいと思います。今まで１ドルを100円で買えたのに、150円出さなければ買えなくなったとしたら、ドルが高くなった、逆に言えば円が安くなったということです。1ドルが75円で買えるようになったとしたら、ドルが安くなった、円が高くなったということになります。</w:t>
      </w:r>
    </w:p>
    <w:p w14:paraId="5465967D" w14:textId="77777777" w:rsidR="00E51DB5" w:rsidRDefault="00E51DB5" w:rsidP="002A5E28">
      <w:pPr>
        <w:rPr>
          <w:rFonts w:ascii="ＭＳ 明朝" w:eastAsia="ＭＳ 明朝" w:hAnsi="ＭＳ 明朝"/>
        </w:rPr>
      </w:pPr>
    </w:p>
    <w:p w14:paraId="55283929" w14:textId="56D440BD" w:rsidR="00E51DB5" w:rsidRPr="00E51DB5" w:rsidRDefault="003F0549" w:rsidP="002A5E28">
      <w:pPr>
        <w:rPr>
          <w:rFonts w:ascii="ＭＳ 明朝" w:eastAsia="ＭＳ 明朝" w:hAnsi="ＭＳ 明朝"/>
          <w:b/>
          <w:bCs/>
          <w:sz w:val="28"/>
          <w:szCs w:val="28"/>
        </w:rPr>
      </w:pPr>
      <w:r>
        <w:rPr>
          <w:rFonts w:ascii="ＭＳ 明朝" w:eastAsia="ＭＳ 明朝" w:hAnsi="ＭＳ 明朝" w:hint="eastAsia"/>
          <w:b/>
          <w:bCs/>
          <w:sz w:val="28"/>
          <w:szCs w:val="28"/>
        </w:rPr>
        <w:t>2.</w:t>
      </w:r>
      <w:r w:rsidR="00E51DB5" w:rsidRPr="00E51DB5">
        <w:rPr>
          <w:rFonts w:ascii="ＭＳ 明朝" w:eastAsia="ＭＳ 明朝" w:hAnsi="ＭＳ 明朝" w:hint="eastAsia"/>
          <w:b/>
          <w:bCs/>
          <w:sz w:val="28"/>
          <w:szCs w:val="28"/>
        </w:rPr>
        <w:t>円安になれば輸入価格</w:t>
      </w:r>
      <w:r w:rsidR="000226CD">
        <w:rPr>
          <w:rFonts w:ascii="ＭＳ 明朝" w:eastAsia="ＭＳ 明朝" w:hAnsi="ＭＳ 明朝" w:hint="eastAsia"/>
          <w:b/>
          <w:bCs/>
          <w:sz w:val="28"/>
          <w:szCs w:val="28"/>
        </w:rPr>
        <w:t>は</w:t>
      </w:r>
      <w:r w:rsidR="00E51DB5" w:rsidRPr="00E51DB5">
        <w:rPr>
          <w:rFonts w:ascii="ＭＳ 明朝" w:eastAsia="ＭＳ 明朝" w:hAnsi="ＭＳ 明朝" w:hint="eastAsia"/>
          <w:b/>
          <w:bCs/>
          <w:sz w:val="28"/>
          <w:szCs w:val="28"/>
        </w:rPr>
        <w:t>上昇</w:t>
      </w:r>
    </w:p>
    <w:p w14:paraId="7B5C33E4" w14:textId="0437E0F8" w:rsidR="005F4DE2" w:rsidRDefault="00E51DB5" w:rsidP="002A5E28">
      <w:pPr>
        <w:rPr>
          <w:rFonts w:ascii="ＭＳ 明朝" w:eastAsia="ＭＳ 明朝" w:hAnsi="ＭＳ 明朝"/>
        </w:rPr>
      </w:pPr>
      <w:r>
        <w:rPr>
          <w:rFonts w:ascii="ＭＳ 明朝" w:eastAsia="ＭＳ 明朝" w:hAnsi="ＭＳ 明朝" w:hint="eastAsia"/>
        </w:rPr>
        <w:t xml:space="preserve">　</w:t>
      </w:r>
      <w:r w:rsidR="00EC7CED">
        <w:rPr>
          <w:rFonts w:ascii="ＭＳ 明朝" w:eastAsia="ＭＳ 明朝" w:hAnsi="ＭＳ 明朝" w:hint="eastAsia"/>
        </w:rPr>
        <w:t xml:space="preserve">　</w:t>
      </w:r>
      <w:r>
        <w:rPr>
          <w:rFonts w:ascii="ＭＳ 明朝" w:eastAsia="ＭＳ 明朝" w:hAnsi="ＭＳ 明朝" w:hint="eastAsia"/>
        </w:rPr>
        <w:t>円安になれば輸入価格が上昇します。なぜでしょう？</w:t>
      </w:r>
      <w:r w:rsidR="005F4DE2">
        <w:rPr>
          <w:rFonts w:ascii="ＭＳ 明朝" w:eastAsia="ＭＳ 明朝" w:hAnsi="ＭＳ 明朝" w:hint="eastAsia"/>
        </w:rPr>
        <w:t>それは決済通貨の関係からです。</w:t>
      </w:r>
    </w:p>
    <w:p w14:paraId="763E081D" w14:textId="50C88331" w:rsidR="00E51DB5" w:rsidRDefault="005F4DE2" w:rsidP="005F4DE2">
      <w:pPr>
        <w:ind w:firstLineChars="100" w:firstLine="210"/>
        <w:rPr>
          <w:rFonts w:ascii="ＭＳ 明朝" w:eastAsia="ＭＳ 明朝" w:hAnsi="ＭＳ 明朝"/>
        </w:rPr>
      </w:pPr>
      <w:r>
        <w:rPr>
          <w:rFonts w:ascii="ＭＳ 明朝" w:eastAsia="ＭＳ 明朝" w:hAnsi="ＭＳ 明朝" w:hint="eastAsia"/>
        </w:rPr>
        <w:t>財務省関税局やジェトロ（日本貿易振興機構）の発表によれば、輸入取引における決済通</w:t>
      </w:r>
      <w:r>
        <w:rPr>
          <w:rFonts w:ascii="ＭＳ 明朝" w:eastAsia="ＭＳ 明朝" w:hAnsi="ＭＳ 明朝" w:hint="eastAsia"/>
        </w:rPr>
        <w:lastRenderedPageBreak/>
        <w:t>貨のほぼ70％がドルでの支払い契約となって</w:t>
      </w:r>
      <w:r w:rsidR="000226CD">
        <w:rPr>
          <w:rFonts w:ascii="ＭＳ 明朝" w:eastAsia="ＭＳ 明朝" w:hAnsi="ＭＳ 明朝" w:hint="eastAsia"/>
        </w:rPr>
        <w:t>います。</w:t>
      </w:r>
    </w:p>
    <w:p w14:paraId="65B026A7" w14:textId="0BFF6D93" w:rsidR="005F4DE2" w:rsidRDefault="005F4DE2" w:rsidP="002A5E28">
      <w:pPr>
        <w:rPr>
          <w:rFonts w:ascii="ＭＳ 明朝" w:eastAsia="ＭＳ 明朝" w:hAnsi="ＭＳ 明朝"/>
        </w:rPr>
      </w:pPr>
      <w:r>
        <w:rPr>
          <w:rFonts w:ascii="ＭＳ 明朝" w:eastAsia="ＭＳ 明朝" w:hAnsi="ＭＳ 明朝" w:hint="eastAsia"/>
        </w:rPr>
        <w:t xml:space="preserve">　商品</w:t>
      </w:r>
      <w:r w:rsidR="00EC7CED">
        <w:rPr>
          <w:rFonts w:ascii="ＭＳ 明朝" w:eastAsia="ＭＳ 明朝" w:hAnsi="ＭＳ 明朝" w:hint="eastAsia"/>
        </w:rPr>
        <w:t>A</w:t>
      </w:r>
      <w:r>
        <w:rPr>
          <w:rFonts w:ascii="ＭＳ 明朝" w:eastAsia="ＭＳ 明朝" w:hAnsi="ＭＳ 明朝" w:hint="eastAsia"/>
        </w:rPr>
        <w:t>を同じ数量だけ１ドルで輸入</w:t>
      </w:r>
      <w:r w:rsidR="000226CD">
        <w:rPr>
          <w:rFonts w:ascii="ＭＳ 明朝" w:eastAsia="ＭＳ 明朝" w:hAnsi="ＭＳ 明朝" w:hint="eastAsia"/>
        </w:rPr>
        <w:t>契約</w:t>
      </w:r>
      <w:r>
        <w:rPr>
          <w:rFonts w:ascii="ＭＳ 明朝" w:eastAsia="ＭＳ 明朝" w:hAnsi="ＭＳ 明朝" w:hint="eastAsia"/>
        </w:rPr>
        <w:t>するとします。外国為替相場が</w:t>
      </w:r>
      <w:bookmarkStart w:id="2" w:name="_Hlk165206741"/>
      <w:r>
        <w:rPr>
          <w:rFonts w:ascii="ＭＳ 明朝" w:eastAsia="ＭＳ 明朝" w:hAnsi="ＭＳ 明朝" w:hint="eastAsia"/>
        </w:rPr>
        <w:t>1ドル100円</w:t>
      </w:r>
      <w:bookmarkEnd w:id="2"/>
      <w:r>
        <w:rPr>
          <w:rFonts w:ascii="ＭＳ 明朝" w:eastAsia="ＭＳ 明朝" w:hAnsi="ＭＳ 明朝" w:hint="eastAsia"/>
        </w:rPr>
        <w:t>なら、100円で１ドルを取得し支払い</w:t>
      </w:r>
      <w:r w:rsidR="000226CD">
        <w:rPr>
          <w:rFonts w:ascii="ＭＳ 明朝" w:eastAsia="ＭＳ 明朝" w:hAnsi="ＭＳ 明朝" w:hint="eastAsia"/>
        </w:rPr>
        <w:t>完了ですが、1ドル150円なら1ドルを購入するのに150円必要となります。結論的に言えば輸入の商品Aは50円価格が上昇するわけです。</w:t>
      </w:r>
    </w:p>
    <w:p w14:paraId="5359937D" w14:textId="77777777" w:rsidR="000226CD" w:rsidRDefault="000226CD" w:rsidP="002A5E28">
      <w:pPr>
        <w:rPr>
          <w:rFonts w:ascii="ＭＳ 明朝" w:eastAsia="ＭＳ 明朝" w:hAnsi="ＭＳ 明朝"/>
        </w:rPr>
      </w:pPr>
    </w:p>
    <w:p w14:paraId="676E72EC" w14:textId="77777777" w:rsidR="00EE093A" w:rsidRDefault="003F0549" w:rsidP="002A5E28">
      <w:pPr>
        <w:rPr>
          <w:rFonts w:ascii="ＭＳ 明朝" w:eastAsia="ＭＳ 明朝" w:hAnsi="ＭＳ 明朝"/>
          <w:b/>
          <w:bCs/>
          <w:sz w:val="28"/>
          <w:szCs w:val="28"/>
        </w:rPr>
      </w:pPr>
      <w:r>
        <w:rPr>
          <w:rFonts w:ascii="ＭＳ 明朝" w:eastAsia="ＭＳ 明朝" w:hAnsi="ＭＳ 明朝" w:hint="eastAsia"/>
          <w:b/>
          <w:bCs/>
          <w:sz w:val="28"/>
          <w:szCs w:val="28"/>
        </w:rPr>
        <w:t>3.</w:t>
      </w:r>
      <w:r w:rsidR="002A5E28" w:rsidRPr="001E0B89">
        <w:rPr>
          <w:rFonts w:ascii="ＭＳ 明朝" w:eastAsia="ＭＳ 明朝" w:hAnsi="ＭＳ 明朝" w:hint="eastAsia"/>
          <w:b/>
          <w:bCs/>
          <w:sz w:val="28"/>
          <w:szCs w:val="28"/>
        </w:rPr>
        <w:t>円安</w:t>
      </w:r>
      <w:r w:rsidR="001E0B89" w:rsidRPr="001E0B89">
        <w:rPr>
          <w:rFonts w:ascii="ＭＳ 明朝" w:eastAsia="ＭＳ 明朝" w:hAnsi="ＭＳ 明朝" w:hint="eastAsia"/>
          <w:b/>
          <w:bCs/>
          <w:sz w:val="28"/>
          <w:szCs w:val="28"/>
        </w:rPr>
        <w:t>に歯止めがかからず</w:t>
      </w:r>
      <w:bookmarkStart w:id="3" w:name="_Hlk165207021"/>
    </w:p>
    <w:p w14:paraId="7461DB9C" w14:textId="45479D68" w:rsidR="00C4156D" w:rsidRPr="00EE093A" w:rsidRDefault="00EE093A" w:rsidP="00EE093A">
      <w:pPr>
        <w:ind w:firstLineChars="100" w:firstLine="281"/>
        <w:rPr>
          <w:rFonts w:ascii="ＭＳ 明朝" w:eastAsia="ＭＳ 明朝" w:hAnsi="ＭＳ 明朝"/>
          <w:b/>
          <w:bCs/>
          <w:sz w:val="28"/>
          <w:szCs w:val="28"/>
        </w:rPr>
      </w:pPr>
      <w:r>
        <w:rPr>
          <w:rFonts w:ascii="ＭＳ 明朝" w:eastAsia="ＭＳ 明朝" w:hAnsi="ＭＳ 明朝" w:hint="eastAsia"/>
          <w:b/>
          <w:bCs/>
          <w:sz w:val="28"/>
          <w:szCs w:val="28"/>
        </w:rPr>
        <w:t>輸入総額で新たに</w:t>
      </w:r>
      <w:r w:rsidRPr="00EE093A">
        <w:rPr>
          <w:rFonts w:ascii="ＭＳ 明朝" w:eastAsia="ＭＳ 明朝" w:hAnsi="ＭＳ 明朝" w:hint="eastAsia"/>
          <w:b/>
          <w:bCs/>
          <w:sz w:val="32"/>
          <w:szCs w:val="32"/>
        </w:rPr>
        <w:t>25兆3,210億円</w:t>
      </w:r>
      <w:r>
        <w:rPr>
          <w:rFonts w:ascii="ＭＳ 明朝" w:eastAsia="ＭＳ 明朝" w:hAnsi="ＭＳ 明朝" w:hint="eastAsia"/>
          <w:b/>
          <w:bCs/>
          <w:sz w:val="32"/>
          <w:szCs w:val="32"/>
        </w:rPr>
        <w:t>の負担</w:t>
      </w:r>
    </w:p>
    <w:bookmarkEnd w:id="3"/>
    <w:p w14:paraId="77583505" w14:textId="77777777" w:rsidR="00EE093A" w:rsidRDefault="002A5E28" w:rsidP="002A5E28">
      <w:pPr>
        <w:rPr>
          <w:rFonts w:ascii="ＭＳ 明朝" w:eastAsia="ＭＳ 明朝" w:hAnsi="ＭＳ 明朝"/>
        </w:rPr>
      </w:pPr>
      <w:r>
        <w:rPr>
          <w:rFonts w:ascii="ＭＳ 明朝" w:eastAsia="ＭＳ 明朝" w:hAnsi="ＭＳ 明朝" w:hint="eastAsia"/>
        </w:rPr>
        <w:t xml:space="preserve">　</w:t>
      </w:r>
    </w:p>
    <w:p w14:paraId="651CE912" w14:textId="133BC744" w:rsidR="00AE36DE" w:rsidRDefault="001E0B89" w:rsidP="00EE093A">
      <w:pPr>
        <w:ind w:firstLineChars="100" w:firstLine="210"/>
        <w:rPr>
          <w:rFonts w:ascii="ＭＳ 明朝" w:eastAsia="ＭＳ 明朝" w:hAnsi="ＭＳ 明朝"/>
        </w:rPr>
      </w:pPr>
      <w:r>
        <w:rPr>
          <w:rFonts w:ascii="ＭＳ 明朝" w:eastAsia="ＭＳ 明朝" w:hAnsi="ＭＳ 明朝" w:hint="eastAsia"/>
        </w:rPr>
        <w:t>我が国の通貨である「円」は</w:t>
      </w:r>
      <w:r w:rsidRPr="001E0B89">
        <w:rPr>
          <w:rFonts w:ascii="ＭＳ 明朝" w:eastAsia="ＭＳ 明朝" w:hAnsi="ＭＳ 明朝" w:hint="eastAsia"/>
        </w:rPr>
        <w:t>外国為替市場で</w:t>
      </w:r>
      <w:r>
        <w:rPr>
          <w:rFonts w:ascii="ＭＳ 明朝" w:eastAsia="ＭＳ 明朝" w:hAnsi="ＭＳ 明朝" w:hint="eastAsia"/>
        </w:rPr>
        <w:t>は「円</w:t>
      </w:r>
      <w:r w:rsidRPr="001E0B89">
        <w:rPr>
          <w:rFonts w:ascii="ＭＳ 明朝" w:eastAsia="ＭＳ 明朝" w:hAnsi="ＭＳ 明朝" w:hint="eastAsia"/>
        </w:rPr>
        <w:t>安に歯止めがかからず</w:t>
      </w:r>
      <w:r>
        <w:rPr>
          <w:rFonts w:ascii="ＭＳ 明朝" w:eastAsia="ＭＳ 明朝" w:hAnsi="ＭＳ 明朝" w:hint="eastAsia"/>
        </w:rPr>
        <w:t>」の深刻な状態</w:t>
      </w:r>
      <w:r w:rsidR="000226CD">
        <w:rPr>
          <w:rFonts w:ascii="ＭＳ 明朝" w:eastAsia="ＭＳ 明朝" w:hAnsi="ＭＳ 明朝" w:hint="eastAsia"/>
        </w:rPr>
        <w:t>が数年にわたって続いています。</w:t>
      </w:r>
      <w:r w:rsidR="00AE36DE">
        <w:rPr>
          <w:rFonts w:ascii="ＭＳ 明朝" w:eastAsia="ＭＳ 明朝" w:hAnsi="ＭＳ 明朝" w:hint="eastAsia"/>
        </w:rPr>
        <w:t>日本にとっては</w:t>
      </w:r>
      <w:r w:rsidR="007E65FE">
        <w:rPr>
          <w:rFonts w:ascii="ＭＳ 明朝" w:eastAsia="ＭＳ 明朝" w:hAnsi="ＭＳ 明朝" w:hint="eastAsia"/>
        </w:rPr>
        <w:t>何といっても、米ドルは世界の基軸通貨であり、日本の貿易取引</w:t>
      </w:r>
      <w:r w:rsidR="00EC7CED">
        <w:rPr>
          <w:rFonts w:ascii="ＭＳ 明朝" w:eastAsia="ＭＳ 明朝" w:hAnsi="ＭＳ 明朝" w:hint="eastAsia"/>
        </w:rPr>
        <w:t>も</w:t>
      </w:r>
      <w:r w:rsidR="00B362CF">
        <w:rPr>
          <w:rFonts w:ascii="ＭＳ 明朝" w:eastAsia="ＭＳ 明朝" w:hAnsi="ＭＳ 明朝" w:hint="eastAsia"/>
        </w:rPr>
        <w:t>米ドルが</w:t>
      </w:r>
      <w:r w:rsidR="00EC7CED">
        <w:rPr>
          <w:rFonts w:ascii="ＭＳ 明朝" w:eastAsia="ＭＳ 明朝" w:hAnsi="ＭＳ 明朝" w:hint="eastAsia"/>
        </w:rPr>
        <w:t>主</w:t>
      </w:r>
      <w:r w:rsidR="00B362CF">
        <w:rPr>
          <w:rFonts w:ascii="ＭＳ 明朝" w:eastAsia="ＭＳ 明朝" w:hAnsi="ＭＳ 明朝" w:hint="eastAsia"/>
        </w:rPr>
        <w:t>軸になっていますので、</w:t>
      </w:r>
      <w:r w:rsidR="000226CD">
        <w:rPr>
          <w:rFonts w:ascii="ＭＳ 明朝" w:eastAsia="ＭＳ 明朝" w:hAnsi="ＭＳ 明朝" w:hint="eastAsia"/>
        </w:rPr>
        <w:t>円ドル相場（交換比率）</w:t>
      </w:r>
      <w:r w:rsidR="00EC7CED">
        <w:rPr>
          <w:rFonts w:ascii="ＭＳ 明朝" w:eastAsia="ＭＳ 明朝" w:hAnsi="ＭＳ 明朝" w:hint="eastAsia"/>
        </w:rPr>
        <w:t>を注視する必要があります。</w:t>
      </w:r>
      <w:r w:rsidR="00AE36DE">
        <w:rPr>
          <w:rFonts w:ascii="ＭＳ 明朝" w:eastAsia="ＭＳ 明朝" w:hAnsi="ＭＳ 明朝" w:hint="eastAsia"/>
        </w:rPr>
        <w:t>そこで本文書では円ドル相場の</w:t>
      </w:r>
      <w:r w:rsidR="000226CD">
        <w:rPr>
          <w:rFonts w:ascii="ＭＳ 明朝" w:eastAsia="ＭＳ 明朝" w:hAnsi="ＭＳ 明朝" w:hint="eastAsia"/>
        </w:rPr>
        <w:t>推移を</w:t>
      </w:r>
      <w:r w:rsidR="00AE36DE">
        <w:rPr>
          <w:rFonts w:ascii="ＭＳ 明朝" w:eastAsia="ＭＳ 明朝" w:hAnsi="ＭＳ 明朝" w:hint="eastAsia"/>
        </w:rPr>
        <w:t>まず</w:t>
      </w:r>
      <w:r w:rsidR="000226CD">
        <w:rPr>
          <w:rFonts w:ascii="ＭＳ 明朝" w:eastAsia="ＭＳ 明朝" w:hAnsi="ＭＳ 明朝" w:hint="eastAsia"/>
        </w:rPr>
        <w:t>見てみ</w:t>
      </w:r>
      <w:r w:rsidR="00AE36DE">
        <w:rPr>
          <w:rFonts w:ascii="ＭＳ 明朝" w:eastAsia="ＭＳ 明朝" w:hAnsi="ＭＳ 明朝" w:hint="eastAsia"/>
        </w:rPr>
        <w:t>たいと思います。</w:t>
      </w:r>
    </w:p>
    <w:p w14:paraId="305AFEEC" w14:textId="611B085E" w:rsidR="00B362CF" w:rsidRDefault="007E65FE" w:rsidP="002A5E28">
      <w:pPr>
        <w:rPr>
          <w:rFonts w:ascii="ＭＳ 明朝" w:eastAsia="ＭＳ 明朝" w:hAnsi="ＭＳ 明朝"/>
        </w:rPr>
      </w:pPr>
      <w:r>
        <w:rPr>
          <w:rFonts w:ascii="ＭＳ 明朝" w:eastAsia="ＭＳ 明朝" w:hAnsi="ＭＳ 明朝" w:hint="eastAsia"/>
        </w:rPr>
        <w:t>以下の数値は日銀</w:t>
      </w:r>
      <w:r w:rsidR="00B362CF">
        <w:rPr>
          <w:rFonts w:ascii="ＭＳ 明朝" w:eastAsia="ＭＳ 明朝" w:hAnsi="ＭＳ 明朝" w:hint="eastAsia"/>
        </w:rPr>
        <w:t>発表の「外国為替市況」からです。</w:t>
      </w:r>
    </w:p>
    <w:p w14:paraId="5C9BC478" w14:textId="77777777" w:rsidR="00B13CC2" w:rsidRDefault="00B13CC2" w:rsidP="002A5E28">
      <w:pPr>
        <w:rPr>
          <w:rFonts w:ascii="ＭＳ 明朝" w:eastAsia="ＭＳ 明朝" w:hAnsi="ＭＳ 明朝"/>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1701"/>
        <w:gridCol w:w="1843"/>
      </w:tblGrid>
      <w:tr w:rsidR="00B13CC2" w14:paraId="57EE4E73" w14:textId="074F7445" w:rsidTr="00B13CC2">
        <w:tc>
          <w:tcPr>
            <w:tcW w:w="5514" w:type="dxa"/>
            <w:gridSpan w:val="3"/>
          </w:tcPr>
          <w:p w14:paraId="37D31F9B" w14:textId="77777777" w:rsidR="00AE36DE" w:rsidRDefault="00B13CC2" w:rsidP="002A5E28">
            <w:pPr>
              <w:rPr>
                <w:rFonts w:ascii="BIZ UDPゴシック" w:eastAsia="BIZ UDPゴシック" w:hAnsi="BIZ UDPゴシック"/>
                <w:b/>
                <w:bCs/>
                <w:sz w:val="24"/>
                <w:szCs w:val="24"/>
              </w:rPr>
            </w:pPr>
            <w:r w:rsidRPr="00B13CC2">
              <w:rPr>
                <w:rFonts w:ascii="BIZ UDPゴシック" w:eastAsia="BIZ UDPゴシック" w:hAnsi="BIZ UDPゴシック" w:hint="eastAsia"/>
                <w:b/>
                <w:bCs/>
                <w:sz w:val="24"/>
                <w:szCs w:val="24"/>
              </w:rPr>
              <w:t xml:space="preserve">東京市場の円ドル相場　</w:t>
            </w:r>
          </w:p>
          <w:p w14:paraId="39FA71D8" w14:textId="40FF0026" w:rsidR="00B13CC2" w:rsidRPr="00B13CC2" w:rsidRDefault="00AE36DE" w:rsidP="002A5E28">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00B13CC2" w:rsidRPr="00B13CC2">
              <w:rPr>
                <w:rFonts w:ascii="BIZ UDPゴシック" w:eastAsia="BIZ UDPゴシック" w:hAnsi="BIZ UDPゴシック"/>
                <w:b/>
                <w:bCs/>
                <w:sz w:val="24"/>
                <w:szCs w:val="24"/>
              </w:rPr>
              <w:t>日銀</w:t>
            </w:r>
            <w:r w:rsidR="00B13CC2" w:rsidRPr="00B13CC2">
              <w:rPr>
                <w:rFonts w:ascii="BIZ UDPゴシック" w:eastAsia="BIZ UDPゴシック" w:hAnsi="BIZ UDPゴシック" w:hint="eastAsia"/>
                <w:b/>
                <w:bCs/>
                <w:sz w:val="24"/>
                <w:szCs w:val="24"/>
              </w:rPr>
              <w:t>発表の「外国為替市況</w:t>
            </w:r>
            <w:r>
              <w:rPr>
                <w:rFonts w:ascii="BIZ UDPゴシック" w:eastAsia="BIZ UDPゴシック" w:hAnsi="BIZ UDPゴシック" w:hint="eastAsia"/>
                <w:b/>
                <w:bCs/>
                <w:sz w:val="24"/>
                <w:szCs w:val="24"/>
              </w:rPr>
              <w:t>」から～</w:t>
            </w:r>
          </w:p>
        </w:tc>
      </w:tr>
      <w:tr w:rsidR="00B13CC2" w14:paraId="7BA2E001" w14:textId="77777777" w:rsidTr="00B13CC2">
        <w:tc>
          <w:tcPr>
            <w:tcW w:w="1970" w:type="dxa"/>
          </w:tcPr>
          <w:p w14:paraId="6C446997" w14:textId="2EAB8F4C" w:rsidR="00B13CC2" w:rsidRPr="00B362CF" w:rsidRDefault="00B13CC2" w:rsidP="002A5E28">
            <w:pPr>
              <w:rPr>
                <w:rFonts w:ascii="BIZ UDPゴシック" w:eastAsia="BIZ UDPゴシック" w:hAnsi="BIZ UDPゴシック"/>
                <w:b/>
                <w:bCs/>
              </w:rPr>
            </w:pPr>
          </w:p>
        </w:tc>
        <w:tc>
          <w:tcPr>
            <w:tcW w:w="1701" w:type="dxa"/>
          </w:tcPr>
          <w:p w14:paraId="1793C191" w14:textId="436BE28F" w:rsidR="00B13CC2" w:rsidRPr="00B13CC2"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年始（1/4）</w:t>
            </w:r>
          </w:p>
        </w:tc>
        <w:tc>
          <w:tcPr>
            <w:tcW w:w="1843" w:type="dxa"/>
          </w:tcPr>
          <w:p w14:paraId="1A7586F5" w14:textId="5AB95282" w:rsidR="00B13CC2" w:rsidRPr="00B13CC2"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年末（12/30）</w:t>
            </w:r>
          </w:p>
        </w:tc>
      </w:tr>
      <w:tr w:rsidR="00B13CC2" w14:paraId="199B8B78" w14:textId="77777777" w:rsidTr="00B13CC2">
        <w:tc>
          <w:tcPr>
            <w:tcW w:w="1970" w:type="dxa"/>
          </w:tcPr>
          <w:p w14:paraId="32787DE0" w14:textId="748EA350"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2020年</w:t>
            </w:r>
          </w:p>
        </w:tc>
        <w:tc>
          <w:tcPr>
            <w:tcW w:w="1701" w:type="dxa"/>
          </w:tcPr>
          <w:p w14:paraId="5381C96C" w14:textId="413574A2"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107.98円</w:t>
            </w:r>
          </w:p>
        </w:tc>
        <w:tc>
          <w:tcPr>
            <w:tcW w:w="1843" w:type="dxa"/>
          </w:tcPr>
          <w:p w14:paraId="35192647" w14:textId="27992549"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103.33円</w:t>
            </w:r>
          </w:p>
        </w:tc>
      </w:tr>
      <w:tr w:rsidR="00B13CC2" w14:paraId="2165C9B7" w14:textId="77777777" w:rsidTr="00B13CC2">
        <w:tc>
          <w:tcPr>
            <w:tcW w:w="1970" w:type="dxa"/>
          </w:tcPr>
          <w:p w14:paraId="7F422D64" w14:textId="2E22DF3C"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2021年</w:t>
            </w:r>
          </w:p>
        </w:tc>
        <w:tc>
          <w:tcPr>
            <w:tcW w:w="1701" w:type="dxa"/>
          </w:tcPr>
          <w:p w14:paraId="28D45B60" w14:textId="5B6E45D2"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103.25円</w:t>
            </w:r>
          </w:p>
        </w:tc>
        <w:tc>
          <w:tcPr>
            <w:tcW w:w="1843" w:type="dxa"/>
          </w:tcPr>
          <w:p w14:paraId="75C24A10" w14:textId="69E33A1A"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115.12円</w:t>
            </w:r>
          </w:p>
        </w:tc>
      </w:tr>
      <w:tr w:rsidR="00B13CC2" w14:paraId="3F2B6293" w14:textId="77777777" w:rsidTr="00B13CC2">
        <w:tc>
          <w:tcPr>
            <w:tcW w:w="1970" w:type="dxa"/>
          </w:tcPr>
          <w:p w14:paraId="58F83DFB" w14:textId="13A0F95A"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2022年</w:t>
            </w:r>
          </w:p>
        </w:tc>
        <w:tc>
          <w:tcPr>
            <w:tcW w:w="1701" w:type="dxa"/>
          </w:tcPr>
          <w:p w14:paraId="466EB17B" w14:textId="120CEEE4"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115.34円</w:t>
            </w:r>
          </w:p>
        </w:tc>
        <w:tc>
          <w:tcPr>
            <w:tcW w:w="1843" w:type="dxa"/>
          </w:tcPr>
          <w:p w14:paraId="1F9B99B9" w14:textId="73BD85DF"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132.14円</w:t>
            </w:r>
          </w:p>
        </w:tc>
      </w:tr>
      <w:tr w:rsidR="00B13CC2" w14:paraId="602C1E72" w14:textId="77777777" w:rsidTr="00B13CC2">
        <w:tc>
          <w:tcPr>
            <w:tcW w:w="1970" w:type="dxa"/>
          </w:tcPr>
          <w:p w14:paraId="178EA062" w14:textId="0E968BA1" w:rsidR="00B13CC2"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2023年</w:t>
            </w:r>
          </w:p>
        </w:tc>
        <w:tc>
          <w:tcPr>
            <w:tcW w:w="1701" w:type="dxa"/>
          </w:tcPr>
          <w:p w14:paraId="55AB9E93" w14:textId="1143CD8D"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131.30円</w:t>
            </w:r>
          </w:p>
        </w:tc>
        <w:tc>
          <w:tcPr>
            <w:tcW w:w="1843" w:type="dxa"/>
          </w:tcPr>
          <w:p w14:paraId="33EF587A" w14:textId="55B1B0A3"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141.40円</w:t>
            </w:r>
          </w:p>
        </w:tc>
      </w:tr>
      <w:tr w:rsidR="00B13CC2" w14:paraId="154D554B" w14:textId="77777777" w:rsidTr="00B13CC2">
        <w:tc>
          <w:tcPr>
            <w:tcW w:w="3671" w:type="dxa"/>
            <w:gridSpan w:val="2"/>
          </w:tcPr>
          <w:p w14:paraId="55AEB586" w14:textId="0662A88F" w:rsidR="00B13CC2"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2024年（1/04）１７時時点（終値）</w:t>
            </w:r>
          </w:p>
        </w:tc>
        <w:tc>
          <w:tcPr>
            <w:tcW w:w="1843" w:type="dxa"/>
          </w:tcPr>
          <w:p w14:paraId="2A76BCDC" w14:textId="55C32A31" w:rsidR="00B13CC2"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143.43円</w:t>
            </w:r>
          </w:p>
        </w:tc>
      </w:tr>
      <w:tr w:rsidR="00B13CC2" w14:paraId="28411C02" w14:textId="77777777" w:rsidTr="00B13CC2">
        <w:tc>
          <w:tcPr>
            <w:tcW w:w="3671" w:type="dxa"/>
            <w:gridSpan w:val="2"/>
          </w:tcPr>
          <w:p w14:paraId="1E9CE449" w14:textId="3A2D6C14"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2024年（4/26）１７時時点（終値）</w:t>
            </w:r>
          </w:p>
        </w:tc>
        <w:tc>
          <w:tcPr>
            <w:tcW w:w="1843" w:type="dxa"/>
          </w:tcPr>
          <w:p w14:paraId="03EE8FC0" w14:textId="50FFAC22" w:rsidR="00B13CC2" w:rsidRPr="00B362CF" w:rsidRDefault="00B13CC2" w:rsidP="002A5E28">
            <w:pPr>
              <w:rPr>
                <w:rFonts w:ascii="BIZ UDPゴシック" w:eastAsia="BIZ UDPゴシック" w:hAnsi="BIZ UDPゴシック"/>
                <w:b/>
                <w:bCs/>
              </w:rPr>
            </w:pPr>
            <w:r>
              <w:rPr>
                <w:rFonts w:ascii="BIZ UDPゴシック" w:eastAsia="BIZ UDPゴシック" w:hAnsi="BIZ UDPゴシック" w:hint="eastAsia"/>
                <w:b/>
                <w:bCs/>
              </w:rPr>
              <w:t>156.71円</w:t>
            </w:r>
          </w:p>
        </w:tc>
      </w:tr>
    </w:tbl>
    <w:p w14:paraId="05D96AED" w14:textId="77777777" w:rsidR="00AE36DE" w:rsidRDefault="00B13CC2" w:rsidP="002A5E28">
      <w:pPr>
        <w:rPr>
          <w:rFonts w:ascii="ＭＳ 明朝" w:eastAsia="ＭＳ 明朝" w:hAnsi="ＭＳ 明朝"/>
        </w:rPr>
      </w:pPr>
      <w:r>
        <w:rPr>
          <w:rFonts w:ascii="ＭＳ 明朝" w:eastAsia="ＭＳ 明朝" w:hAnsi="ＭＳ 明朝"/>
        </w:rPr>
        <w:t xml:space="preserve">　上記の表の通り、2021年</w:t>
      </w:r>
      <w:r>
        <w:rPr>
          <w:rFonts w:ascii="ＭＳ 明朝" w:eastAsia="ＭＳ 明朝" w:hAnsi="ＭＳ 明朝" w:hint="eastAsia"/>
        </w:rPr>
        <w:t>以降の３年半で</w:t>
      </w:r>
      <w:r w:rsidR="00AE36DE">
        <w:rPr>
          <w:rFonts w:ascii="ＭＳ 明朝" w:eastAsia="ＭＳ 明朝" w:hAnsi="ＭＳ 明朝" w:hint="eastAsia"/>
        </w:rPr>
        <w:t>、</w:t>
      </w:r>
      <w:r>
        <w:rPr>
          <w:rFonts w:ascii="ＭＳ 明朝" w:eastAsia="ＭＳ 明朝" w:hAnsi="ＭＳ 明朝" w:hint="eastAsia"/>
        </w:rPr>
        <w:t>なんと１ドルを取得するのに、現時点で</w:t>
      </w:r>
      <w:r w:rsidR="001D4001">
        <w:rPr>
          <w:rFonts w:ascii="ＭＳ 明朝" w:eastAsia="ＭＳ 明朝" w:hAnsi="ＭＳ 明朝" w:hint="eastAsia"/>
        </w:rPr>
        <w:t>は</w:t>
      </w:r>
      <w:r>
        <w:rPr>
          <w:rFonts w:ascii="ＭＳ 明朝" w:eastAsia="ＭＳ 明朝" w:hAnsi="ＭＳ 明朝" w:hint="eastAsia"/>
        </w:rPr>
        <w:t>53円46銭もの</w:t>
      </w:r>
      <w:r w:rsidR="00AE36DE">
        <w:rPr>
          <w:rFonts w:ascii="ＭＳ 明朝" w:eastAsia="ＭＳ 明朝" w:hAnsi="ＭＳ 明朝" w:hint="eastAsia"/>
        </w:rPr>
        <w:t>「円」を</w:t>
      </w:r>
      <w:r w:rsidR="001D4001">
        <w:rPr>
          <w:rFonts w:ascii="ＭＳ 明朝" w:eastAsia="ＭＳ 明朝" w:hAnsi="ＭＳ 明朝" w:hint="eastAsia"/>
        </w:rPr>
        <w:t>多く支出しなければならなくなったのです。</w:t>
      </w:r>
    </w:p>
    <w:p w14:paraId="21AD4B0A" w14:textId="71A5D782" w:rsidR="00AE36DE" w:rsidRDefault="001D4001" w:rsidP="00AE36DE">
      <w:pPr>
        <w:ind w:firstLineChars="100" w:firstLine="210"/>
        <w:rPr>
          <w:rFonts w:ascii="ＭＳ 明朝" w:eastAsia="ＭＳ 明朝" w:hAnsi="ＭＳ 明朝"/>
        </w:rPr>
      </w:pPr>
      <w:r>
        <w:rPr>
          <w:rFonts w:ascii="ＭＳ 明朝" w:eastAsia="ＭＳ 明朝" w:hAnsi="ＭＳ 明朝" w:hint="eastAsia"/>
        </w:rPr>
        <w:t>税関統計によれば</w:t>
      </w:r>
      <w:r w:rsidR="00AE36DE">
        <w:rPr>
          <w:rFonts w:ascii="ＭＳ 明朝" w:eastAsia="ＭＳ 明朝" w:hAnsi="ＭＳ 明朝" w:hint="eastAsia"/>
        </w:rPr>
        <w:t>、この間の</w:t>
      </w:r>
      <w:r>
        <w:rPr>
          <w:rFonts w:ascii="ＭＳ 明朝" w:eastAsia="ＭＳ 明朝" w:hAnsi="ＭＳ 明朝" w:hint="eastAsia"/>
        </w:rPr>
        <w:t>輸入については数量的にはほとんど変わらないのに、輸入額は84兆8,750億円から110兆1,960億円に増加</w:t>
      </w:r>
      <w:r w:rsidR="00AE36DE">
        <w:rPr>
          <w:rFonts w:ascii="ＭＳ 明朝" w:eastAsia="ＭＳ 明朝" w:hAnsi="ＭＳ 明朝" w:hint="eastAsia"/>
        </w:rPr>
        <w:t>しました。</w:t>
      </w:r>
      <w:r>
        <w:rPr>
          <w:rFonts w:ascii="ＭＳ 明朝" w:eastAsia="ＭＳ 明朝" w:hAnsi="ＭＳ 明朝" w:hint="eastAsia"/>
        </w:rPr>
        <w:t>つまり</w:t>
      </w:r>
      <w:r w:rsidR="00AE36DE">
        <w:rPr>
          <w:rFonts w:ascii="ＭＳ 明朝" w:eastAsia="ＭＳ 明朝" w:hAnsi="ＭＳ 明朝" w:hint="eastAsia"/>
        </w:rPr>
        <w:t>「</w:t>
      </w:r>
      <w:r>
        <w:rPr>
          <w:rFonts w:ascii="ＭＳ 明朝" w:eastAsia="ＭＳ 明朝" w:hAnsi="ＭＳ 明朝" w:hint="eastAsia"/>
        </w:rPr>
        <w:t>円安</w:t>
      </w:r>
      <w:r w:rsidR="00AE36DE">
        <w:rPr>
          <w:rFonts w:ascii="ＭＳ 明朝" w:eastAsia="ＭＳ 明朝" w:hAnsi="ＭＳ 明朝" w:hint="eastAsia"/>
        </w:rPr>
        <w:t>」の為に</w:t>
      </w:r>
      <w:r>
        <w:rPr>
          <w:rFonts w:ascii="ＭＳ 明朝" w:eastAsia="ＭＳ 明朝" w:hAnsi="ＭＳ 明朝" w:hint="eastAsia"/>
        </w:rPr>
        <w:t>輸入金額が大きく膨らんだわけです。</w:t>
      </w:r>
      <w:r w:rsidR="00AE36DE">
        <w:rPr>
          <w:rFonts w:ascii="ＭＳ 明朝" w:eastAsia="ＭＳ 明朝" w:hAnsi="ＭＳ 明朝" w:hint="eastAsia"/>
        </w:rPr>
        <w:t>その</w:t>
      </w:r>
      <w:r w:rsidR="004B33B0">
        <w:rPr>
          <w:rFonts w:ascii="ＭＳ 明朝" w:eastAsia="ＭＳ 明朝" w:hAnsi="ＭＳ 明朝" w:hint="eastAsia"/>
        </w:rPr>
        <w:t>膨らんだ</w:t>
      </w:r>
      <w:r w:rsidR="00AE36DE">
        <w:rPr>
          <w:rFonts w:ascii="ＭＳ 明朝" w:eastAsia="ＭＳ 明朝" w:hAnsi="ＭＳ 明朝" w:hint="eastAsia"/>
        </w:rPr>
        <w:t>額は</w:t>
      </w:r>
      <w:r>
        <w:rPr>
          <w:rFonts w:ascii="ＭＳ 明朝" w:eastAsia="ＭＳ 明朝" w:hAnsi="ＭＳ 明朝" w:hint="eastAsia"/>
        </w:rPr>
        <w:t>25兆3,210億円</w:t>
      </w:r>
      <w:r w:rsidR="00AE36DE">
        <w:rPr>
          <w:rFonts w:ascii="ＭＳ 明朝" w:eastAsia="ＭＳ 明朝" w:hAnsi="ＭＳ 明朝" w:hint="eastAsia"/>
        </w:rPr>
        <w:t>であり、それが</w:t>
      </w:r>
      <w:r>
        <w:rPr>
          <w:rFonts w:ascii="ＭＳ 明朝" w:eastAsia="ＭＳ 明朝" w:hAnsi="ＭＳ 明朝" w:hint="eastAsia"/>
        </w:rPr>
        <w:t>新たな</w:t>
      </w:r>
      <w:r w:rsidR="00AE36DE">
        <w:rPr>
          <w:rFonts w:ascii="ＭＳ 明朝" w:eastAsia="ＭＳ 明朝" w:hAnsi="ＭＳ 明朝" w:hint="eastAsia"/>
        </w:rPr>
        <w:t>「日本国民の</w:t>
      </w:r>
      <w:r>
        <w:rPr>
          <w:rFonts w:ascii="ＭＳ 明朝" w:eastAsia="ＭＳ 明朝" w:hAnsi="ＭＳ 明朝" w:hint="eastAsia"/>
        </w:rPr>
        <w:t>負担</w:t>
      </w:r>
      <w:r w:rsidR="00AE36DE">
        <w:rPr>
          <w:rFonts w:ascii="ＭＳ 明朝" w:eastAsia="ＭＳ 明朝" w:hAnsi="ＭＳ 明朝" w:hint="eastAsia"/>
        </w:rPr>
        <w:t>」</w:t>
      </w:r>
      <w:r>
        <w:rPr>
          <w:rFonts w:ascii="ＭＳ 明朝" w:eastAsia="ＭＳ 明朝" w:hAnsi="ＭＳ 明朝" w:hint="eastAsia"/>
        </w:rPr>
        <w:t>となった</w:t>
      </w:r>
      <w:r w:rsidR="00AE36DE">
        <w:rPr>
          <w:rFonts w:ascii="ＭＳ 明朝" w:eastAsia="ＭＳ 明朝" w:hAnsi="ＭＳ 明朝" w:hint="eastAsia"/>
        </w:rPr>
        <w:t>と言っても過言ではない</w:t>
      </w:r>
      <w:r>
        <w:rPr>
          <w:rFonts w:ascii="ＭＳ 明朝" w:eastAsia="ＭＳ 明朝" w:hAnsi="ＭＳ 明朝" w:hint="eastAsia"/>
        </w:rPr>
        <w:t>わけです。</w:t>
      </w:r>
    </w:p>
    <w:p w14:paraId="444E3637" w14:textId="34826643" w:rsidR="00EE093A" w:rsidRDefault="00AE36DE" w:rsidP="00AE36DE">
      <w:pPr>
        <w:ind w:firstLineChars="100" w:firstLine="210"/>
        <w:rPr>
          <w:rFonts w:ascii="ＭＳ 明朝" w:eastAsia="ＭＳ 明朝" w:hAnsi="ＭＳ 明朝"/>
        </w:rPr>
      </w:pPr>
      <w:r>
        <w:rPr>
          <w:rFonts w:ascii="ＭＳ 明朝" w:eastAsia="ＭＳ 明朝" w:hAnsi="ＭＳ 明朝" w:hint="eastAsia"/>
        </w:rPr>
        <w:t>以上</w:t>
      </w:r>
      <w:r w:rsidR="004B33B0">
        <w:rPr>
          <w:rFonts w:ascii="ＭＳ 明朝" w:eastAsia="ＭＳ 明朝" w:hAnsi="ＭＳ 明朝" w:hint="eastAsia"/>
        </w:rPr>
        <w:t>、</w:t>
      </w:r>
      <w:r w:rsidR="00EE093A">
        <w:rPr>
          <w:rFonts w:ascii="ＭＳ 明朝" w:eastAsia="ＭＳ 明朝" w:hAnsi="ＭＳ 明朝" w:hint="eastAsia"/>
        </w:rPr>
        <w:t>「円安」</w:t>
      </w:r>
      <w:r w:rsidR="004B33B0">
        <w:rPr>
          <w:rFonts w:ascii="ＭＳ 明朝" w:eastAsia="ＭＳ 明朝" w:hAnsi="ＭＳ 明朝" w:hint="eastAsia"/>
        </w:rPr>
        <w:t>が</w:t>
      </w:r>
      <w:r w:rsidR="00DE2F5B">
        <w:rPr>
          <w:rFonts w:ascii="ＭＳ 明朝" w:eastAsia="ＭＳ 明朝" w:hAnsi="ＭＳ 明朝" w:hint="eastAsia"/>
        </w:rPr>
        <w:t>輸入価格を大きく引き上げ</w:t>
      </w:r>
      <w:r w:rsidR="00EE093A">
        <w:rPr>
          <w:rFonts w:ascii="ＭＳ 明朝" w:eastAsia="ＭＳ 明朝" w:hAnsi="ＭＳ 明朝" w:hint="eastAsia"/>
        </w:rPr>
        <w:t>た</w:t>
      </w:r>
      <w:r w:rsidR="00DE2F5B">
        <w:rPr>
          <w:rFonts w:ascii="ＭＳ 明朝" w:eastAsia="ＭＳ 明朝" w:hAnsi="ＭＳ 明朝" w:hint="eastAsia"/>
        </w:rPr>
        <w:t>要因です。</w:t>
      </w:r>
      <w:r w:rsidR="004B33B0">
        <w:rPr>
          <w:rFonts w:ascii="ＭＳ 明朝" w:eastAsia="ＭＳ 明朝" w:hAnsi="ＭＳ 明朝" w:hint="eastAsia"/>
        </w:rPr>
        <w:t>付言すれば輸入超過はさらに「円売り」</w:t>
      </w:r>
      <w:r w:rsidR="002C3EB6">
        <w:rPr>
          <w:rFonts w:ascii="ＭＳ 明朝" w:eastAsia="ＭＳ 明朝" w:hAnsi="ＭＳ 明朝" w:hint="eastAsia"/>
        </w:rPr>
        <w:t>を</w:t>
      </w:r>
      <w:r w:rsidR="004B33B0">
        <w:rPr>
          <w:rFonts w:ascii="ＭＳ 明朝" w:eastAsia="ＭＳ 明朝" w:hAnsi="ＭＳ 明朝" w:hint="eastAsia"/>
        </w:rPr>
        <w:t>加速</w:t>
      </w:r>
      <w:r w:rsidR="002C3EB6">
        <w:rPr>
          <w:rFonts w:ascii="ＭＳ 明朝" w:eastAsia="ＭＳ 明朝" w:hAnsi="ＭＳ 明朝" w:hint="eastAsia"/>
        </w:rPr>
        <w:t>させ</w:t>
      </w:r>
      <w:r w:rsidR="004B33B0">
        <w:rPr>
          <w:rFonts w:ascii="ＭＳ 明朝" w:eastAsia="ＭＳ 明朝" w:hAnsi="ＭＳ 明朝" w:hint="eastAsia"/>
        </w:rPr>
        <w:t>「円安」を深刻化させます。</w:t>
      </w:r>
    </w:p>
    <w:p w14:paraId="6810C95B" w14:textId="75F1DD4D" w:rsidR="000226CD" w:rsidRDefault="00DE2F5B" w:rsidP="00AE36DE">
      <w:pPr>
        <w:ind w:firstLineChars="100" w:firstLine="210"/>
        <w:rPr>
          <w:rFonts w:ascii="ＭＳ 明朝" w:eastAsia="ＭＳ 明朝" w:hAnsi="ＭＳ 明朝"/>
        </w:rPr>
      </w:pPr>
      <w:r>
        <w:rPr>
          <w:rFonts w:ascii="ＭＳ 明朝" w:eastAsia="ＭＳ 明朝" w:hAnsi="ＭＳ 明朝" w:hint="eastAsia"/>
        </w:rPr>
        <w:t>なお原材料等が、ロシアのウクライナ侵略等により国際価格が上がった</w:t>
      </w:r>
      <w:r w:rsidR="00EE093A">
        <w:rPr>
          <w:rFonts w:ascii="ＭＳ 明朝" w:eastAsia="ＭＳ 明朝" w:hAnsi="ＭＳ 明朝" w:hint="eastAsia"/>
        </w:rPr>
        <w:t>問題が</w:t>
      </w:r>
      <w:r>
        <w:rPr>
          <w:rFonts w:ascii="ＭＳ 明朝" w:eastAsia="ＭＳ 明朝" w:hAnsi="ＭＳ 明朝" w:hint="eastAsia"/>
        </w:rPr>
        <w:t>ありますが、この点は別の機会に論じたいと思います。</w:t>
      </w:r>
    </w:p>
    <w:p w14:paraId="32BF61ED" w14:textId="10F6A654" w:rsidR="003F0549" w:rsidRPr="003F0549" w:rsidRDefault="003F0549" w:rsidP="002A5E28">
      <w:pPr>
        <w:rPr>
          <w:rFonts w:ascii="ＭＳ 明朝" w:eastAsia="ＭＳ 明朝" w:hAnsi="ＭＳ 明朝"/>
          <w:b/>
          <w:bCs/>
          <w:sz w:val="28"/>
          <w:szCs w:val="28"/>
        </w:rPr>
      </w:pPr>
      <w:r>
        <w:rPr>
          <w:rFonts w:ascii="ＭＳ 明朝" w:eastAsia="ＭＳ 明朝" w:hAnsi="ＭＳ 明朝" w:hint="eastAsia"/>
          <w:b/>
          <w:bCs/>
          <w:sz w:val="28"/>
          <w:szCs w:val="28"/>
        </w:rPr>
        <w:lastRenderedPageBreak/>
        <w:t>4.</w:t>
      </w:r>
      <w:r w:rsidRPr="003F0549">
        <w:rPr>
          <w:rFonts w:ascii="ＭＳ 明朝" w:eastAsia="ＭＳ 明朝" w:hAnsi="ＭＳ 明朝" w:hint="eastAsia"/>
          <w:b/>
          <w:bCs/>
          <w:sz w:val="28"/>
          <w:szCs w:val="28"/>
        </w:rPr>
        <w:t>輸入</w:t>
      </w:r>
      <w:r w:rsidR="00967211">
        <w:rPr>
          <w:rFonts w:ascii="ＭＳ 明朝" w:eastAsia="ＭＳ 明朝" w:hAnsi="ＭＳ 明朝" w:hint="eastAsia"/>
          <w:b/>
          <w:bCs/>
          <w:sz w:val="28"/>
          <w:szCs w:val="28"/>
        </w:rPr>
        <w:t>価格</w:t>
      </w:r>
      <w:r>
        <w:rPr>
          <w:rFonts w:ascii="ＭＳ 明朝" w:eastAsia="ＭＳ 明朝" w:hAnsi="ＭＳ 明朝" w:hint="eastAsia"/>
          <w:b/>
          <w:bCs/>
          <w:sz w:val="28"/>
          <w:szCs w:val="28"/>
        </w:rPr>
        <w:t>の値上がりが</w:t>
      </w:r>
      <w:r w:rsidRPr="003F0549">
        <w:rPr>
          <w:rFonts w:ascii="ＭＳ 明朝" w:eastAsia="ＭＳ 明朝" w:hAnsi="ＭＳ 明朝" w:hint="eastAsia"/>
          <w:b/>
          <w:bCs/>
          <w:sz w:val="28"/>
          <w:szCs w:val="28"/>
        </w:rPr>
        <w:t>企業物価の猛烈な</w:t>
      </w:r>
      <w:r w:rsidR="00967211">
        <w:rPr>
          <w:rFonts w:ascii="ＭＳ 明朝" w:eastAsia="ＭＳ 明朝" w:hAnsi="ＭＳ 明朝" w:hint="eastAsia"/>
          <w:b/>
          <w:bCs/>
          <w:sz w:val="28"/>
          <w:szCs w:val="28"/>
        </w:rPr>
        <w:t>上昇</w:t>
      </w:r>
      <w:r>
        <w:rPr>
          <w:rFonts w:ascii="ＭＳ 明朝" w:eastAsia="ＭＳ 明朝" w:hAnsi="ＭＳ 明朝" w:hint="eastAsia"/>
          <w:b/>
          <w:bCs/>
          <w:sz w:val="28"/>
          <w:szCs w:val="28"/>
        </w:rPr>
        <w:t>を誘発</w:t>
      </w:r>
    </w:p>
    <w:p w14:paraId="7CCEFE91" w14:textId="1D273E4E" w:rsidR="003F0549" w:rsidRDefault="003F0549" w:rsidP="002A5E28">
      <w:pPr>
        <w:rPr>
          <w:rFonts w:ascii="ＭＳ 明朝" w:eastAsia="ＭＳ 明朝" w:hAnsi="ＭＳ 明朝"/>
        </w:rPr>
      </w:pPr>
      <w:r>
        <w:rPr>
          <w:rFonts w:ascii="ＭＳ 明朝" w:eastAsia="ＭＳ 明朝" w:hAnsi="ＭＳ 明朝" w:hint="eastAsia"/>
        </w:rPr>
        <w:t xml:space="preserve">　円安で輸入</w:t>
      </w:r>
      <w:r w:rsidR="00EE093A">
        <w:rPr>
          <w:rFonts w:ascii="ＭＳ 明朝" w:eastAsia="ＭＳ 明朝" w:hAnsi="ＭＳ 明朝" w:hint="eastAsia"/>
        </w:rPr>
        <w:t>価格が</w:t>
      </w:r>
      <w:r>
        <w:rPr>
          <w:rFonts w:ascii="ＭＳ 明朝" w:eastAsia="ＭＳ 明朝" w:hAnsi="ＭＳ 明朝" w:hint="eastAsia"/>
        </w:rPr>
        <w:t>上がりました。輸入品はそのほとんどが、そのまま消費者に小売りされるものではありません。企業間で取引され、その</w:t>
      </w:r>
      <w:r w:rsidR="00EE093A">
        <w:rPr>
          <w:rFonts w:ascii="ＭＳ 明朝" w:eastAsia="ＭＳ 明朝" w:hAnsi="ＭＳ 明朝" w:hint="eastAsia"/>
        </w:rPr>
        <w:t>のち</w:t>
      </w:r>
      <w:r>
        <w:rPr>
          <w:rFonts w:ascii="ＭＳ 明朝" w:eastAsia="ＭＳ 明朝" w:hAnsi="ＭＳ 明朝" w:hint="eastAsia"/>
        </w:rPr>
        <w:t>加工</w:t>
      </w:r>
      <w:r w:rsidR="00EE093A">
        <w:rPr>
          <w:rFonts w:ascii="ＭＳ 明朝" w:eastAsia="ＭＳ 明朝" w:hAnsi="ＭＳ 明朝" w:hint="eastAsia"/>
        </w:rPr>
        <w:t>されたり、一定のサ－ビスが加えられ、</w:t>
      </w:r>
      <w:r>
        <w:rPr>
          <w:rFonts w:ascii="ＭＳ 明朝" w:eastAsia="ＭＳ 明朝" w:hAnsi="ＭＳ 明朝" w:hint="eastAsia"/>
        </w:rPr>
        <w:t>新たな価値が付加されて後、小売店頭に並べられ</w:t>
      </w:r>
      <w:r w:rsidR="00EE093A">
        <w:rPr>
          <w:rFonts w:ascii="ＭＳ 明朝" w:eastAsia="ＭＳ 明朝" w:hAnsi="ＭＳ 明朝" w:hint="eastAsia"/>
        </w:rPr>
        <w:t>、消費されます。</w:t>
      </w:r>
    </w:p>
    <w:p w14:paraId="0DD24DD3" w14:textId="11CCBF14" w:rsidR="003F0549" w:rsidRDefault="003F0549" w:rsidP="003F0549">
      <w:pPr>
        <w:ind w:firstLineChars="100" w:firstLine="210"/>
        <w:rPr>
          <w:rFonts w:ascii="ＭＳ 明朝" w:eastAsia="ＭＳ 明朝" w:hAnsi="ＭＳ 明朝"/>
        </w:rPr>
      </w:pPr>
      <w:r>
        <w:rPr>
          <w:rFonts w:ascii="ＭＳ 明朝" w:eastAsia="ＭＳ 明朝" w:hAnsi="ＭＳ 明朝" w:hint="eastAsia"/>
        </w:rPr>
        <w:t>輸入価格の上昇は、企業間の取引価格を大きく上昇させ</w:t>
      </w:r>
      <w:r w:rsidR="00EE093A">
        <w:rPr>
          <w:rFonts w:ascii="ＭＳ 明朝" w:eastAsia="ＭＳ 明朝" w:hAnsi="ＭＳ 明朝" w:hint="eastAsia"/>
        </w:rPr>
        <w:t>たわけです。</w:t>
      </w:r>
    </w:p>
    <w:p w14:paraId="677A9480" w14:textId="2CE2D346" w:rsidR="003F0549" w:rsidRDefault="00EE093A" w:rsidP="003F0549">
      <w:pPr>
        <w:ind w:firstLineChars="100" w:firstLine="210"/>
        <w:rPr>
          <w:rFonts w:ascii="ＭＳ 明朝" w:eastAsia="ＭＳ 明朝" w:hAnsi="ＭＳ 明朝"/>
        </w:rPr>
      </w:pPr>
      <w:r>
        <w:rPr>
          <w:rFonts w:ascii="ＭＳ 明朝" w:eastAsia="ＭＳ 明朝" w:hAnsi="ＭＳ 明朝" w:hint="eastAsia"/>
        </w:rPr>
        <w:t>以下の</w:t>
      </w:r>
      <w:r w:rsidR="003F0549">
        <w:rPr>
          <w:rFonts w:ascii="ＭＳ 明朝" w:eastAsia="ＭＳ 明朝" w:hAnsi="ＭＳ 明朝" w:hint="eastAsia"/>
        </w:rPr>
        <w:t>表は日銀発表の「輸入物価指数」と「企業物価指数」です。</w:t>
      </w:r>
    </w:p>
    <w:p w14:paraId="07804F97" w14:textId="77777777" w:rsidR="00EE093A" w:rsidRDefault="00EE093A" w:rsidP="003F0549">
      <w:pPr>
        <w:ind w:firstLineChars="100" w:firstLine="210"/>
        <w:rPr>
          <w:rFonts w:ascii="ＭＳ 明朝" w:eastAsia="ＭＳ 明朝" w:hAnsi="ＭＳ 明朝"/>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1984"/>
        <w:gridCol w:w="2268"/>
        <w:gridCol w:w="2552"/>
      </w:tblGrid>
      <w:tr w:rsidR="00B83428" w14:paraId="6DBFF6B3" w14:textId="77777777" w:rsidTr="001C404E">
        <w:tc>
          <w:tcPr>
            <w:tcW w:w="8349" w:type="dxa"/>
            <w:gridSpan w:val="4"/>
          </w:tcPr>
          <w:p w14:paraId="64BCFDDE" w14:textId="77777777" w:rsidR="00B83428" w:rsidRPr="00475AB5" w:rsidRDefault="00B83428" w:rsidP="003F0549">
            <w:pPr>
              <w:rPr>
                <w:rFonts w:ascii="BIZ UDPゴシック" w:eastAsia="BIZ UDPゴシック" w:hAnsi="BIZ UDPゴシック"/>
                <w:b/>
                <w:bCs/>
                <w:sz w:val="28"/>
                <w:szCs w:val="28"/>
              </w:rPr>
            </w:pPr>
            <w:r w:rsidRPr="00475AB5">
              <w:rPr>
                <w:rFonts w:ascii="BIZ UDPゴシック" w:eastAsia="BIZ UDPゴシック" w:hAnsi="BIZ UDPゴシック" w:hint="eastAsia"/>
                <w:b/>
                <w:bCs/>
                <w:sz w:val="28"/>
                <w:szCs w:val="28"/>
              </w:rPr>
              <w:t>日銀調査統計局「企業物価指数」から</w:t>
            </w:r>
          </w:p>
          <w:p w14:paraId="6894A7FA" w14:textId="437DE9DB" w:rsidR="00475AB5" w:rsidRPr="00475AB5" w:rsidRDefault="00475AB5" w:rsidP="003F0549">
            <w:pPr>
              <w:rPr>
                <w:rFonts w:ascii="BIZ UDPゴシック" w:eastAsia="BIZ UDPゴシック" w:hAnsi="BIZ UDPゴシック"/>
                <w:b/>
                <w:bCs/>
                <w:sz w:val="24"/>
                <w:szCs w:val="24"/>
              </w:rPr>
            </w:pPr>
            <w:r>
              <w:rPr>
                <w:rFonts w:ascii="ＭＳ 明朝" w:eastAsia="ＭＳ 明朝" w:hAnsi="ＭＳ 明朝" w:hint="eastAsia"/>
              </w:rPr>
              <w:t xml:space="preserve">＊表数値は指数、カッコ書は対前年度比較　</w:t>
            </w:r>
            <w:r w:rsidR="000F4C54" w:rsidRPr="00401B4D">
              <w:rPr>
                <w:rFonts w:ascii="BIZ UDPゴシック" w:eastAsia="BIZ UDPゴシック" w:hAnsi="BIZ UDPゴシック" w:hint="eastAsia"/>
                <w:sz w:val="24"/>
                <w:szCs w:val="24"/>
              </w:rPr>
              <w:t>指数は</w:t>
            </w:r>
            <w:r w:rsidRPr="00475AB5">
              <w:rPr>
                <w:rFonts w:ascii="BIZ UDPゴシック" w:eastAsia="BIZ UDPゴシック" w:hAnsi="BIZ UDPゴシック" w:hint="eastAsia"/>
                <w:b/>
                <w:bCs/>
                <w:sz w:val="24"/>
                <w:szCs w:val="24"/>
              </w:rPr>
              <w:t>2020年平均を100とする</w:t>
            </w:r>
          </w:p>
          <w:p w14:paraId="550505F5" w14:textId="7F98C9E8" w:rsidR="00B83428" w:rsidRDefault="00B83428" w:rsidP="003F0549">
            <w:pPr>
              <w:rPr>
                <w:rFonts w:ascii="ＭＳ 明朝" w:eastAsia="ＭＳ 明朝" w:hAnsi="ＭＳ 明朝"/>
              </w:rPr>
            </w:pPr>
            <w:r>
              <w:rPr>
                <w:rFonts w:ascii="ＭＳ 明朝" w:eastAsia="ＭＳ 明朝" w:hAnsi="ＭＳ 明朝" w:hint="eastAsia"/>
              </w:rPr>
              <w:t>＊「国内企業物価指数」とは国内での企業間取引物価</w:t>
            </w:r>
          </w:p>
          <w:p w14:paraId="4479DF44" w14:textId="77777777" w:rsidR="00B83428" w:rsidRDefault="00B83428" w:rsidP="00B83428">
            <w:pPr>
              <w:rPr>
                <w:rFonts w:ascii="ＭＳ 明朝" w:eastAsia="ＭＳ 明朝" w:hAnsi="ＭＳ 明朝"/>
                <w:szCs w:val="21"/>
              </w:rPr>
            </w:pPr>
            <w:r>
              <w:rPr>
                <w:rFonts w:ascii="ＭＳ 明朝" w:eastAsia="ＭＳ 明朝" w:hAnsi="ＭＳ 明朝" w:hint="eastAsia"/>
              </w:rPr>
              <w:t>＊</w:t>
            </w:r>
            <w:r w:rsidR="00475AB5">
              <w:rPr>
                <w:rFonts w:ascii="ＭＳ 明朝" w:eastAsia="ＭＳ 明朝" w:hAnsi="ＭＳ 明朝" w:hint="eastAsia"/>
              </w:rPr>
              <w:t>「</w:t>
            </w:r>
            <w:r w:rsidRPr="00B83428">
              <w:rPr>
                <w:rFonts w:ascii="ＭＳ 明朝" w:eastAsia="ＭＳ 明朝" w:hAnsi="ＭＳ 明朝" w:hint="eastAsia"/>
                <w:szCs w:val="21"/>
              </w:rPr>
              <w:t>輸入物価指数（円ベース）</w:t>
            </w:r>
            <w:r w:rsidR="00475AB5">
              <w:rPr>
                <w:rFonts w:ascii="ＭＳ 明朝" w:eastAsia="ＭＳ 明朝" w:hAnsi="ＭＳ 明朝" w:hint="eastAsia"/>
                <w:szCs w:val="21"/>
              </w:rPr>
              <w:t>」とは輸入価格を円に換算した場合の指数</w:t>
            </w:r>
          </w:p>
          <w:p w14:paraId="3C784A1C" w14:textId="7EB2DCD9" w:rsidR="00475AB5" w:rsidRDefault="00475AB5" w:rsidP="00475AB5">
            <w:pPr>
              <w:rPr>
                <w:rFonts w:ascii="ＭＳ 明朝" w:eastAsia="ＭＳ 明朝" w:hAnsi="ＭＳ 明朝"/>
              </w:rPr>
            </w:pPr>
            <w:r>
              <w:rPr>
                <w:rFonts w:ascii="ＭＳ 明朝" w:eastAsia="ＭＳ 明朝" w:hAnsi="ＭＳ 明朝" w:hint="eastAsia"/>
              </w:rPr>
              <w:t>＊</w:t>
            </w:r>
            <w:r w:rsidRPr="00475AB5">
              <w:rPr>
                <w:rFonts w:ascii="ＭＳ 明朝" w:eastAsia="ＭＳ 明朝" w:hAnsi="ＭＳ 明朝" w:hint="eastAsia"/>
              </w:rPr>
              <w:t>「</w:t>
            </w:r>
            <w:r w:rsidRPr="00475AB5">
              <w:rPr>
                <w:rFonts w:ascii="ＭＳ 明朝" w:eastAsia="ＭＳ 明朝" w:hAnsi="ＭＳ 明朝"/>
              </w:rPr>
              <w:t>輸入物価指数（契約通貨ベース）</w:t>
            </w:r>
            <w:r w:rsidRPr="00475AB5">
              <w:rPr>
                <w:rFonts w:ascii="ＭＳ 明朝" w:eastAsia="ＭＳ 明朝" w:hAnsi="ＭＳ 明朝" w:hint="eastAsia"/>
              </w:rPr>
              <w:t>」とは</w:t>
            </w:r>
            <w:r>
              <w:rPr>
                <w:rFonts w:ascii="ＭＳ 明朝" w:eastAsia="ＭＳ 明朝" w:hAnsi="ＭＳ 明朝" w:hint="eastAsia"/>
              </w:rPr>
              <w:t>輸入契約上の決済通貨での指数</w:t>
            </w:r>
          </w:p>
        </w:tc>
      </w:tr>
      <w:tr w:rsidR="00B83428" w14:paraId="599427AD" w14:textId="77777777" w:rsidTr="001C404E">
        <w:tc>
          <w:tcPr>
            <w:tcW w:w="1545" w:type="dxa"/>
          </w:tcPr>
          <w:p w14:paraId="3DAA515F" w14:textId="77777777" w:rsidR="00B83428" w:rsidRPr="00B83428" w:rsidRDefault="00B83428" w:rsidP="003F0549">
            <w:pPr>
              <w:rPr>
                <w:rFonts w:ascii="BIZ UDPゴシック" w:eastAsia="BIZ UDPゴシック" w:hAnsi="BIZ UDPゴシック"/>
                <w:b/>
                <w:bCs/>
                <w:sz w:val="24"/>
                <w:szCs w:val="24"/>
              </w:rPr>
            </w:pPr>
          </w:p>
        </w:tc>
        <w:tc>
          <w:tcPr>
            <w:tcW w:w="1984" w:type="dxa"/>
          </w:tcPr>
          <w:p w14:paraId="4A007BB5" w14:textId="3490DDCF" w:rsidR="00B83428" w:rsidRPr="00475AB5" w:rsidRDefault="00B83428" w:rsidP="003F0549">
            <w:pPr>
              <w:rPr>
                <w:rFonts w:ascii="BIZ UDPゴシック" w:eastAsia="BIZ UDPゴシック" w:hAnsi="BIZ UDPゴシック"/>
                <w:b/>
                <w:bCs/>
                <w:szCs w:val="21"/>
              </w:rPr>
            </w:pPr>
            <w:r w:rsidRPr="00475AB5">
              <w:rPr>
                <w:rFonts w:ascii="BIZ UDPゴシック" w:eastAsia="BIZ UDPゴシック" w:hAnsi="BIZ UDPゴシック" w:hint="eastAsia"/>
                <w:b/>
                <w:bCs/>
                <w:szCs w:val="21"/>
              </w:rPr>
              <w:t>国内企業物価指数</w:t>
            </w:r>
          </w:p>
        </w:tc>
        <w:tc>
          <w:tcPr>
            <w:tcW w:w="2268" w:type="dxa"/>
          </w:tcPr>
          <w:p w14:paraId="5DB5D01D" w14:textId="77777777"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輸入物価指数</w:t>
            </w:r>
          </w:p>
          <w:p w14:paraId="0F96B290" w14:textId="0D68A150"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（円ベース）</w:t>
            </w:r>
          </w:p>
        </w:tc>
        <w:tc>
          <w:tcPr>
            <w:tcW w:w="2552" w:type="dxa"/>
          </w:tcPr>
          <w:p w14:paraId="35979E9F" w14:textId="77777777"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輸入物価指数</w:t>
            </w:r>
          </w:p>
          <w:p w14:paraId="234CEFB1" w14:textId="3421F879"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（契約通貨ベース）</w:t>
            </w:r>
          </w:p>
        </w:tc>
      </w:tr>
      <w:tr w:rsidR="00B83428" w14:paraId="3714DD3A" w14:textId="77777777" w:rsidTr="001C404E">
        <w:tc>
          <w:tcPr>
            <w:tcW w:w="1545" w:type="dxa"/>
          </w:tcPr>
          <w:p w14:paraId="78682BC2" w14:textId="4D93C74B"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2021年度</w:t>
            </w:r>
          </w:p>
        </w:tc>
        <w:tc>
          <w:tcPr>
            <w:tcW w:w="1984" w:type="dxa"/>
          </w:tcPr>
          <w:p w14:paraId="4F639FB2" w14:textId="7C05C7E5"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107.0（7.1％）</w:t>
            </w:r>
          </w:p>
        </w:tc>
        <w:tc>
          <w:tcPr>
            <w:tcW w:w="2268" w:type="dxa"/>
          </w:tcPr>
          <w:p w14:paraId="3BF250FF" w14:textId="429EFD14"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130.6（31.3％）</w:t>
            </w:r>
          </w:p>
        </w:tc>
        <w:tc>
          <w:tcPr>
            <w:tcW w:w="2552" w:type="dxa"/>
          </w:tcPr>
          <w:p w14:paraId="5A1A1E9A" w14:textId="105546CE"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125.4（25.5％）</w:t>
            </w:r>
          </w:p>
        </w:tc>
      </w:tr>
      <w:tr w:rsidR="00B83428" w14:paraId="451E904C" w14:textId="77777777" w:rsidTr="001C404E">
        <w:tc>
          <w:tcPr>
            <w:tcW w:w="1545" w:type="dxa"/>
          </w:tcPr>
          <w:p w14:paraId="3677C766" w14:textId="0E575D45"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2022年度</w:t>
            </w:r>
          </w:p>
        </w:tc>
        <w:tc>
          <w:tcPr>
            <w:tcW w:w="1984" w:type="dxa"/>
          </w:tcPr>
          <w:p w14:paraId="2C2958EA" w14:textId="73CD91C5"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117.2（9.5％）</w:t>
            </w:r>
          </w:p>
        </w:tc>
        <w:tc>
          <w:tcPr>
            <w:tcW w:w="2268" w:type="dxa"/>
          </w:tcPr>
          <w:p w14:paraId="4944E013" w14:textId="7E9DE08E"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174.0（33.2％）</w:t>
            </w:r>
          </w:p>
        </w:tc>
        <w:tc>
          <w:tcPr>
            <w:tcW w:w="2552" w:type="dxa"/>
          </w:tcPr>
          <w:p w14:paraId="72551549" w14:textId="42F21E8F"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145.2（15.8％</w:t>
            </w:r>
            <w:r w:rsidR="009A3B26">
              <w:rPr>
                <w:rFonts w:ascii="BIZ UDPゴシック" w:eastAsia="BIZ UDPゴシック" w:hAnsi="BIZ UDPゴシック" w:hint="eastAsia"/>
                <w:b/>
                <w:bCs/>
                <w:sz w:val="24"/>
                <w:szCs w:val="24"/>
              </w:rPr>
              <w:t>）</w:t>
            </w:r>
          </w:p>
        </w:tc>
      </w:tr>
      <w:tr w:rsidR="00B83428" w14:paraId="72D3C20D" w14:textId="77777777" w:rsidTr="001C404E">
        <w:tc>
          <w:tcPr>
            <w:tcW w:w="1545" w:type="dxa"/>
          </w:tcPr>
          <w:p w14:paraId="40929A56" w14:textId="24441B64" w:rsidR="00B83428" w:rsidRPr="00B83428" w:rsidRDefault="00B83428" w:rsidP="003F0549">
            <w:pPr>
              <w:rPr>
                <w:rFonts w:ascii="BIZ UDPゴシック" w:eastAsia="BIZ UDPゴシック" w:hAnsi="BIZ UDPゴシック"/>
                <w:b/>
                <w:bCs/>
                <w:sz w:val="24"/>
                <w:szCs w:val="24"/>
              </w:rPr>
            </w:pPr>
            <w:r w:rsidRPr="00B83428">
              <w:rPr>
                <w:rFonts w:ascii="BIZ UDPゴシック" w:eastAsia="BIZ UDPゴシック" w:hAnsi="BIZ UDPゴシック" w:hint="eastAsia"/>
                <w:b/>
                <w:bCs/>
                <w:sz w:val="24"/>
                <w:szCs w:val="24"/>
              </w:rPr>
              <w:t>2023年度</w:t>
            </w:r>
          </w:p>
        </w:tc>
        <w:tc>
          <w:tcPr>
            <w:tcW w:w="1984" w:type="dxa"/>
          </w:tcPr>
          <w:p w14:paraId="5337B034" w14:textId="13E0E63E" w:rsidR="00B83428" w:rsidRPr="00B83428" w:rsidRDefault="00475AB5"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119.9（</w:t>
            </w:r>
            <w:r w:rsidR="009A3B26">
              <w:rPr>
                <w:rFonts w:ascii="BIZ UDPゴシック" w:eastAsia="BIZ UDPゴシック" w:hAnsi="BIZ UDPゴシック" w:hint="eastAsia"/>
                <w:b/>
                <w:bCs/>
                <w:sz w:val="24"/>
                <w:szCs w:val="24"/>
              </w:rPr>
              <w:t>2.3％）</w:t>
            </w:r>
          </w:p>
        </w:tc>
        <w:tc>
          <w:tcPr>
            <w:tcW w:w="2268" w:type="dxa"/>
          </w:tcPr>
          <w:p w14:paraId="1A6FA85D" w14:textId="09208178" w:rsidR="00B83428" w:rsidRPr="00B83428" w:rsidRDefault="009A3B26"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161.4（－7.2％）</w:t>
            </w:r>
          </w:p>
        </w:tc>
        <w:tc>
          <w:tcPr>
            <w:tcW w:w="2552" w:type="dxa"/>
          </w:tcPr>
          <w:p w14:paraId="489AB9B9" w14:textId="6C1E5DBB" w:rsidR="00B83428" w:rsidRPr="00B83428" w:rsidRDefault="009A3B26"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128.6（－11.4％）</w:t>
            </w:r>
          </w:p>
        </w:tc>
      </w:tr>
      <w:tr w:rsidR="00B83428" w14:paraId="1D20B015" w14:textId="77777777" w:rsidTr="001C404E">
        <w:tc>
          <w:tcPr>
            <w:tcW w:w="1545" w:type="dxa"/>
          </w:tcPr>
          <w:p w14:paraId="40C85061" w14:textId="5BD2FE21" w:rsidR="00B83428" w:rsidRPr="009A3B26" w:rsidRDefault="00B83428" w:rsidP="003F0549">
            <w:pPr>
              <w:rPr>
                <w:rFonts w:ascii="BIZ UDPゴシック" w:eastAsia="BIZ UDPゴシック" w:hAnsi="BIZ UDPゴシック"/>
                <w:b/>
                <w:bCs/>
                <w:sz w:val="20"/>
                <w:szCs w:val="20"/>
              </w:rPr>
            </w:pPr>
            <w:r w:rsidRPr="009A3B26">
              <w:rPr>
                <w:rFonts w:ascii="BIZ UDPゴシック" w:eastAsia="BIZ UDPゴシック" w:hAnsi="BIZ UDPゴシック" w:hint="eastAsia"/>
                <w:b/>
                <w:bCs/>
                <w:sz w:val="20"/>
                <w:szCs w:val="20"/>
              </w:rPr>
              <w:t>2024年3月</w:t>
            </w:r>
          </w:p>
        </w:tc>
        <w:tc>
          <w:tcPr>
            <w:tcW w:w="1984" w:type="dxa"/>
          </w:tcPr>
          <w:p w14:paraId="5FC06331" w14:textId="263F948C" w:rsidR="00B83428" w:rsidRPr="00B83428" w:rsidRDefault="009A3B26"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120.7（0.8％）</w:t>
            </w:r>
          </w:p>
        </w:tc>
        <w:tc>
          <w:tcPr>
            <w:tcW w:w="2268" w:type="dxa"/>
          </w:tcPr>
          <w:p w14:paraId="72AA335A" w14:textId="693D9566" w:rsidR="00B83428" w:rsidRPr="00B83428" w:rsidRDefault="009A3B26"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163.8（1.4％）</w:t>
            </w:r>
          </w:p>
        </w:tc>
        <w:tc>
          <w:tcPr>
            <w:tcW w:w="2552" w:type="dxa"/>
          </w:tcPr>
          <w:p w14:paraId="0680FAC3" w14:textId="3289574D" w:rsidR="00B83428" w:rsidRPr="00B83428" w:rsidRDefault="009A3B26" w:rsidP="003F0549">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127.1（－6.9％）</w:t>
            </w:r>
          </w:p>
        </w:tc>
      </w:tr>
      <w:tr w:rsidR="009A3B26" w14:paraId="5CEDD9F5" w14:textId="77777777" w:rsidTr="001C404E">
        <w:tc>
          <w:tcPr>
            <w:tcW w:w="1545" w:type="dxa"/>
          </w:tcPr>
          <w:p w14:paraId="523D3634" w14:textId="77777777" w:rsidR="009A3B26" w:rsidRDefault="009A3B26" w:rsidP="003F0549">
            <w:pPr>
              <w:rPr>
                <w:rFonts w:ascii="BIZ UDPゴシック" w:eastAsia="BIZ UDPゴシック" w:hAnsi="BIZ UDPゴシック"/>
                <w:b/>
                <w:bCs/>
                <w:sz w:val="20"/>
                <w:szCs w:val="20"/>
              </w:rPr>
            </w:pPr>
          </w:p>
          <w:p w14:paraId="195BD5A8" w14:textId="77777777" w:rsidR="009A3B26" w:rsidRPr="009A3B26" w:rsidRDefault="009A3B26" w:rsidP="003F0549">
            <w:pPr>
              <w:rPr>
                <w:rFonts w:ascii="BIZ UDPゴシック" w:eastAsia="BIZ UDPゴシック" w:hAnsi="BIZ UDPゴシック"/>
                <w:b/>
                <w:bCs/>
                <w:sz w:val="20"/>
                <w:szCs w:val="20"/>
              </w:rPr>
            </w:pPr>
          </w:p>
        </w:tc>
        <w:tc>
          <w:tcPr>
            <w:tcW w:w="1984" w:type="dxa"/>
          </w:tcPr>
          <w:p w14:paraId="732055CF" w14:textId="29351667" w:rsidR="009A3B26" w:rsidRPr="009A3B26" w:rsidRDefault="00E16B2F" w:rsidP="003F0549">
            <w:pPr>
              <w:rPr>
                <w:rFonts w:ascii="ＭＳ 明朝" w:eastAsia="ＭＳ 明朝" w:hAnsi="ＭＳ 明朝"/>
                <w:b/>
                <w:bCs/>
                <w:szCs w:val="21"/>
              </w:rPr>
            </w:pPr>
            <w:r>
              <w:rPr>
                <w:rFonts w:ascii="ＭＳ 明朝" w:eastAsia="ＭＳ 明朝" w:hAnsi="ＭＳ 明朝" w:hint="eastAsia"/>
                <w:b/>
                <w:bCs/>
                <w:szCs w:val="21"/>
              </w:rPr>
              <w:t>直近</w:t>
            </w:r>
            <w:r w:rsidR="009A3B26">
              <w:rPr>
                <w:rFonts w:ascii="ＭＳ 明朝" w:eastAsia="ＭＳ 明朝" w:hAnsi="ＭＳ 明朝"/>
                <w:b/>
                <w:bCs/>
                <w:szCs w:val="21"/>
              </w:rPr>
              <w:t>2024年</w:t>
            </w:r>
            <w:r w:rsidR="009A3B26">
              <w:rPr>
                <w:rFonts w:ascii="ＭＳ 明朝" w:eastAsia="ＭＳ 明朝" w:hAnsi="ＭＳ 明朝" w:hint="eastAsia"/>
                <w:b/>
                <w:bCs/>
                <w:szCs w:val="21"/>
              </w:rPr>
              <w:t>3月時点では、2020年平均と比べて20.7％上昇です。</w:t>
            </w:r>
          </w:p>
        </w:tc>
        <w:tc>
          <w:tcPr>
            <w:tcW w:w="2268" w:type="dxa"/>
          </w:tcPr>
          <w:p w14:paraId="3A88E6DA" w14:textId="1980B338" w:rsidR="009A3B26" w:rsidRDefault="00E16B2F" w:rsidP="003F0549">
            <w:pPr>
              <w:rPr>
                <w:rFonts w:ascii="BIZ UDPゴシック" w:eastAsia="BIZ UDPゴシック" w:hAnsi="BIZ UDPゴシック"/>
                <w:b/>
                <w:bCs/>
                <w:sz w:val="24"/>
                <w:szCs w:val="24"/>
              </w:rPr>
            </w:pPr>
            <w:r>
              <w:rPr>
                <w:rFonts w:ascii="ＭＳ 明朝" w:eastAsia="ＭＳ 明朝" w:hAnsi="ＭＳ 明朝" w:hint="eastAsia"/>
                <w:b/>
                <w:bCs/>
                <w:szCs w:val="21"/>
              </w:rPr>
              <w:t>直近</w:t>
            </w:r>
            <w:r>
              <w:rPr>
                <w:rFonts w:ascii="ＭＳ 明朝" w:eastAsia="ＭＳ 明朝" w:hAnsi="ＭＳ 明朝"/>
                <w:b/>
                <w:bCs/>
                <w:szCs w:val="21"/>
              </w:rPr>
              <w:t>2024年</w:t>
            </w:r>
            <w:r>
              <w:rPr>
                <w:rFonts w:ascii="ＭＳ 明朝" w:eastAsia="ＭＳ 明朝" w:hAnsi="ＭＳ 明朝" w:hint="eastAsia"/>
                <w:b/>
                <w:bCs/>
                <w:szCs w:val="21"/>
              </w:rPr>
              <w:t>3月時点では、2020年平均と比べて円ベースでは63.8％の上昇です。</w:t>
            </w:r>
          </w:p>
        </w:tc>
        <w:tc>
          <w:tcPr>
            <w:tcW w:w="2552" w:type="dxa"/>
          </w:tcPr>
          <w:p w14:paraId="310D0E64" w14:textId="5B544094" w:rsidR="009A3B26" w:rsidRDefault="00E16B2F" w:rsidP="003F0549">
            <w:pPr>
              <w:rPr>
                <w:rFonts w:ascii="BIZ UDPゴシック" w:eastAsia="BIZ UDPゴシック" w:hAnsi="BIZ UDPゴシック"/>
                <w:b/>
                <w:bCs/>
                <w:sz w:val="24"/>
                <w:szCs w:val="24"/>
              </w:rPr>
            </w:pPr>
            <w:r>
              <w:rPr>
                <w:rFonts w:ascii="ＭＳ 明朝" w:eastAsia="ＭＳ 明朝" w:hAnsi="ＭＳ 明朝" w:hint="eastAsia"/>
                <w:b/>
                <w:bCs/>
                <w:szCs w:val="21"/>
              </w:rPr>
              <w:t>直近</w:t>
            </w:r>
            <w:r>
              <w:rPr>
                <w:rFonts w:ascii="ＭＳ 明朝" w:eastAsia="ＭＳ 明朝" w:hAnsi="ＭＳ 明朝"/>
                <w:b/>
                <w:bCs/>
                <w:szCs w:val="21"/>
              </w:rPr>
              <w:t>2024年</w:t>
            </w:r>
            <w:r>
              <w:rPr>
                <w:rFonts w:ascii="ＭＳ 明朝" w:eastAsia="ＭＳ 明朝" w:hAnsi="ＭＳ 明朝" w:hint="eastAsia"/>
                <w:b/>
                <w:bCs/>
                <w:szCs w:val="21"/>
              </w:rPr>
              <w:t>3月時点では、2020年平均と比べて、輸入</w:t>
            </w:r>
            <w:r w:rsidR="001C404E">
              <w:rPr>
                <w:rFonts w:ascii="ＭＳ 明朝" w:eastAsia="ＭＳ 明朝" w:hAnsi="ＭＳ 明朝" w:hint="eastAsia"/>
                <w:b/>
                <w:bCs/>
                <w:szCs w:val="21"/>
              </w:rPr>
              <w:t>契約</w:t>
            </w:r>
            <w:r>
              <w:rPr>
                <w:rFonts w:ascii="ＭＳ 明朝" w:eastAsia="ＭＳ 明朝" w:hAnsi="ＭＳ 明朝" w:hint="eastAsia"/>
                <w:b/>
                <w:bCs/>
                <w:szCs w:val="21"/>
              </w:rPr>
              <w:t>通貨ベースでは27.1％の上昇です。</w:t>
            </w:r>
          </w:p>
        </w:tc>
      </w:tr>
    </w:tbl>
    <w:p w14:paraId="460A8772" w14:textId="77777777" w:rsidR="00EE093A" w:rsidRDefault="00EE093A" w:rsidP="003F0549">
      <w:pPr>
        <w:ind w:firstLineChars="100" w:firstLine="210"/>
        <w:rPr>
          <w:rFonts w:ascii="ＭＳ 明朝" w:eastAsia="ＭＳ 明朝" w:hAnsi="ＭＳ 明朝"/>
        </w:rPr>
      </w:pPr>
    </w:p>
    <w:p w14:paraId="13A4370E" w14:textId="75AA1041" w:rsidR="00E16B2F" w:rsidRPr="00E16B2F" w:rsidRDefault="00E16B2F" w:rsidP="00E16B2F">
      <w:pPr>
        <w:rPr>
          <w:rFonts w:ascii="ＭＳ 明朝" w:eastAsia="ＭＳ 明朝" w:hAnsi="ＭＳ 明朝"/>
          <w:b/>
          <w:bCs/>
          <w:sz w:val="24"/>
          <w:szCs w:val="24"/>
        </w:rPr>
      </w:pPr>
      <w:r w:rsidRPr="00E16B2F">
        <w:rPr>
          <w:rFonts w:ascii="ＭＳ 明朝" w:eastAsia="ＭＳ 明朝" w:hAnsi="ＭＳ 明朝" w:hint="eastAsia"/>
          <w:b/>
          <w:bCs/>
          <w:sz w:val="24"/>
          <w:szCs w:val="24"/>
        </w:rPr>
        <w:t>↑以上の表から輸入価格の上昇が国内企業物価高を招いてい</w:t>
      </w:r>
      <w:r w:rsidR="001C404E">
        <w:rPr>
          <w:rFonts w:ascii="ＭＳ 明朝" w:eastAsia="ＭＳ 明朝" w:hAnsi="ＭＳ 明朝" w:hint="eastAsia"/>
          <w:b/>
          <w:bCs/>
          <w:sz w:val="24"/>
          <w:szCs w:val="24"/>
        </w:rPr>
        <w:t>る</w:t>
      </w:r>
      <w:r w:rsidRPr="00E16B2F">
        <w:rPr>
          <w:rFonts w:ascii="ＭＳ 明朝" w:eastAsia="ＭＳ 明朝" w:hAnsi="ＭＳ 明朝" w:hint="eastAsia"/>
          <w:b/>
          <w:bCs/>
          <w:sz w:val="24"/>
          <w:szCs w:val="24"/>
        </w:rPr>
        <w:t>ことが明らか</w:t>
      </w:r>
      <w:r w:rsidR="001C404E">
        <w:rPr>
          <w:rFonts w:ascii="ＭＳ 明朝" w:eastAsia="ＭＳ 明朝" w:hAnsi="ＭＳ 明朝" w:hint="eastAsia"/>
          <w:b/>
          <w:bCs/>
          <w:sz w:val="24"/>
          <w:szCs w:val="24"/>
        </w:rPr>
        <w:t>です。</w:t>
      </w:r>
      <w:r w:rsidRPr="00E16B2F">
        <w:rPr>
          <w:rFonts w:ascii="ＭＳ 明朝" w:eastAsia="ＭＳ 明朝" w:hAnsi="ＭＳ 明朝" w:hint="eastAsia"/>
          <w:b/>
          <w:bCs/>
          <w:sz w:val="24"/>
          <w:szCs w:val="24"/>
        </w:rPr>
        <w:t>さらに、円ベースでの輸入価格が、輸入契約ベースに比べてはるかに大きいいの</w:t>
      </w:r>
      <w:r w:rsidR="001C404E">
        <w:rPr>
          <w:rFonts w:ascii="ＭＳ 明朝" w:eastAsia="ＭＳ 明朝" w:hAnsi="ＭＳ 明朝" w:hint="eastAsia"/>
          <w:b/>
          <w:bCs/>
          <w:sz w:val="24"/>
          <w:szCs w:val="24"/>
        </w:rPr>
        <w:t>は</w:t>
      </w:r>
      <w:r w:rsidRPr="00E16B2F">
        <w:rPr>
          <w:rFonts w:ascii="ＭＳ 明朝" w:eastAsia="ＭＳ 明朝" w:hAnsi="ＭＳ 明朝" w:hint="eastAsia"/>
          <w:b/>
          <w:bCs/>
          <w:sz w:val="24"/>
          <w:szCs w:val="24"/>
        </w:rPr>
        <w:t>、「円安」が要因であることも、理解できると思います。</w:t>
      </w:r>
    </w:p>
    <w:p w14:paraId="7459E28E" w14:textId="1F9159C0" w:rsidR="00E16B2F" w:rsidRPr="00E16B2F" w:rsidRDefault="00E16B2F" w:rsidP="00E16B2F">
      <w:pPr>
        <w:rPr>
          <w:rFonts w:ascii="ＭＳ 明朝" w:eastAsia="ＭＳ 明朝" w:hAnsi="ＭＳ 明朝"/>
          <w:b/>
          <w:bCs/>
          <w:sz w:val="24"/>
          <w:szCs w:val="24"/>
          <w:u w:val="single"/>
        </w:rPr>
      </w:pPr>
      <w:r w:rsidRPr="00E16B2F">
        <w:rPr>
          <w:rFonts w:ascii="ＭＳ 明朝" w:eastAsia="ＭＳ 明朝" w:hAnsi="ＭＳ 明朝" w:hint="eastAsia"/>
          <w:b/>
          <w:bCs/>
          <w:sz w:val="24"/>
          <w:szCs w:val="24"/>
        </w:rPr>
        <w:t xml:space="preserve">　</w:t>
      </w:r>
      <w:r w:rsidRPr="00E16B2F">
        <w:rPr>
          <w:rFonts w:ascii="ＭＳ 明朝" w:eastAsia="ＭＳ 明朝" w:hAnsi="ＭＳ 明朝" w:hint="eastAsia"/>
          <w:b/>
          <w:bCs/>
          <w:sz w:val="24"/>
          <w:szCs w:val="24"/>
          <w:u w:val="single"/>
        </w:rPr>
        <w:t>企業物価が上昇すれば、消費者物価が高騰するのは当たり前のことです。</w:t>
      </w:r>
    </w:p>
    <w:p w14:paraId="0E9D9271" w14:textId="0ACFA2E8" w:rsidR="00E16B2F" w:rsidRPr="00C6226B" w:rsidRDefault="00C6226B" w:rsidP="003F0549">
      <w:pPr>
        <w:ind w:firstLineChars="100" w:firstLine="241"/>
        <w:rPr>
          <w:rFonts w:ascii="ＭＳ 明朝" w:eastAsia="ＭＳ 明朝" w:hAnsi="ＭＳ 明朝"/>
          <w:b/>
          <w:bCs/>
          <w:sz w:val="24"/>
          <w:szCs w:val="24"/>
          <w:u w:val="single"/>
        </w:rPr>
      </w:pPr>
      <w:r w:rsidRPr="00C6226B">
        <w:rPr>
          <w:rFonts w:ascii="ＭＳ 明朝" w:eastAsia="ＭＳ 明朝" w:hAnsi="ＭＳ 明朝" w:hint="eastAsia"/>
          <w:b/>
          <w:bCs/>
          <w:sz w:val="24"/>
          <w:szCs w:val="24"/>
          <w:u w:val="single"/>
        </w:rPr>
        <w:t>そして消費者物価が高騰し、その上昇率が賃金の上昇率を上回れば、実質賃金が下落するのも、これまた当たり前のことです。</w:t>
      </w:r>
    </w:p>
    <w:p w14:paraId="7469C198" w14:textId="7390919D" w:rsidR="00EE093A" w:rsidRPr="00705092" w:rsidRDefault="00E16B2F" w:rsidP="00E16B2F">
      <w:pPr>
        <w:ind w:firstLineChars="200" w:firstLine="482"/>
        <w:rPr>
          <w:rFonts w:ascii="ＭＳ 明朝" w:eastAsia="ＭＳ 明朝" w:hAnsi="ＭＳ 明朝"/>
          <w:b/>
          <w:bCs/>
          <w:color w:val="A20000"/>
          <w:sz w:val="24"/>
          <w:szCs w:val="24"/>
        </w:rPr>
      </w:pPr>
      <w:r w:rsidRPr="00705092">
        <w:rPr>
          <w:rFonts w:ascii="ＭＳ 明朝" w:eastAsia="ＭＳ 明朝" w:hAnsi="ＭＳ 明朝" w:hint="eastAsia"/>
          <w:b/>
          <w:bCs/>
          <w:color w:val="A20000"/>
          <w:sz w:val="24"/>
          <w:szCs w:val="24"/>
        </w:rPr>
        <w:t>以上から</w:t>
      </w:r>
      <w:r w:rsidR="00C6226B">
        <w:rPr>
          <w:rFonts w:ascii="ＭＳ 明朝" w:eastAsia="ＭＳ 明朝" w:hAnsi="ＭＳ 明朝" w:hint="eastAsia"/>
          <w:b/>
          <w:bCs/>
          <w:color w:val="A20000"/>
          <w:sz w:val="24"/>
          <w:szCs w:val="24"/>
        </w:rPr>
        <w:t>実質賃金確保のために、</w:t>
      </w:r>
      <w:r w:rsidR="00705092" w:rsidRPr="00705092">
        <w:rPr>
          <w:rFonts w:ascii="ＭＳ 明朝" w:eastAsia="ＭＳ 明朝" w:hAnsi="ＭＳ 明朝" w:hint="eastAsia"/>
          <w:b/>
          <w:bCs/>
          <w:color w:val="A20000"/>
          <w:sz w:val="24"/>
          <w:szCs w:val="24"/>
        </w:rPr>
        <w:t>物価高騰を抑えるには「円安」からの脱却抜きにはあり得ないと思います。</w:t>
      </w:r>
    </w:p>
    <w:p w14:paraId="404893B0" w14:textId="77777777" w:rsidR="00EE093A" w:rsidRPr="00705092" w:rsidRDefault="00EE093A" w:rsidP="003F0549">
      <w:pPr>
        <w:ind w:firstLineChars="100" w:firstLine="210"/>
        <w:rPr>
          <w:rFonts w:ascii="ＭＳ 明朝" w:eastAsia="ＭＳ 明朝" w:hAnsi="ＭＳ 明朝"/>
          <w:color w:val="A20000"/>
        </w:rPr>
      </w:pPr>
    </w:p>
    <w:p w14:paraId="05EF9DA2" w14:textId="77777777" w:rsidR="00EE093A" w:rsidRDefault="00EE093A" w:rsidP="003F0549">
      <w:pPr>
        <w:ind w:firstLineChars="100" w:firstLine="210"/>
        <w:rPr>
          <w:rFonts w:ascii="ＭＳ 明朝" w:eastAsia="ＭＳ 明朝" w:hAnsi="ＭＳ 明朝"/>
        </w:rPr>
      </w:pPr>
    </w:p>
    <w:p w14:paraId="2D4E798C" w14:textId="77777777" w:rsidR="00C6226B" w:rsidRDefault="00C6226B" w:rsidP="00C6226B">
      <w:pPr>
        <w:rPr>
          <w:rFonts w:ascii="ＭＳ 明朝" w:eastAsia="ＭＳ 明朝" w:hAnsi="ＭＳ 明朝"/>
          <w:b/>
          <w:bCs/>
          <w:sz w:val="28"/>
          <w:szCs w:val="28"/>
        </w:rPr>
      </w:pPr>
      <w:bookmarkStart w:id="4" w:name="_Hlk165291423"/>
      <w:r>
        <w:rPr>
          <w:rFonts w:ascii="ＭＳ 明朝" w:eastAsia="ＭＳ 明朝" w:hAnsi="ＭＳ 明朝" w:hint="eastAsia"/>
          <w:b/>
          <w:bCs/>
          <w:sz w:val="28"/>
          <w:szCs w:val="28"/>
        </w:rPr>
        <w:lastRenderedPageBreak/>
        <w:t>5.</w:t>
      </w:r>
      <w:r w:rsidRPr="00826981">
        <w:rPr>
          <w:rFonts w:ascii="ＭＳ 明朝" w:eastAsia="ＭＳ 明朝" w:hAnsi="ＭＳ 明朝" w:hint="eastAsia"/>
          <w:b/>
          <w:bCs/>
          <w:sz w:val="28"/>
          <w:szCs w:val="28"/>
        </w:rPr>
        <w:t>円安</w:t>
      </w:r>
      <w:r>
        <w:rPr>
          <w:rFonts w:ascii="ＭＳ 明朝" w:eastAsia="ＭＳ 明朝" w:hAnsi="ＭＳ 明朝" w:hint="eastAsia"/>
          <w:b/>
          <w:bCs/>
          <w:sz w:val="28"/>
          <w:szCs w:val="28"/>
        </w:rPr>
        <w:t>（あるいは円高）は何故起きるか？</w:t>
      </w:r>
    </w:p>
    <w:p w14:paraId="5999E8D5" w14:textId="7DAFCC43" w:rsidR="00C6226B" w:rsidRPr="00826981" w:rsidRDefault="00C6226B" w:rsidP="00C6226B">
      <w:pPr>
        <w:ind w:firstLineChars="100" w:firstLine="281"/>
        <w:rPr>
          <w:rFonts w:ascii="ＭＳ 明朝" w:eastAsia="ＭＳ 明朝" w:hAnsi="ＭＳ 明朝"/>
          <w:b/>
          <w:bCs/>
          <w:sz w:val="28"/>
          <w:szCs w:val="28"/>
        </w:rPr>
      </w:pPr>
      <w:r>
        <w:rPr>
          <w:rFonts w:ascii="ＭＳ 明朝" w:eastAsia="ＭＳ 明朝" w:hAnsi="ＭＳ 明朝" w:hint="eastAsia"/>
          <w:b/>
          <w:bCs/>
          <w:sz w:val="28"/>
          <w:szCs w:val="28"/>
        </w:rPr>
        <w:t>根本はその通貨、通貨発行</w:t>
      </w:r>
      <w:r w:rsidR="00A44278">
        <w:rPr>
          <w:rFonts w:ascii="ＭＳ 明朝" w:eastAsia="ＭＳ 明朝" w:hAnsi="ＭＳ 明朝" w:hint="eastAsia"/>
          <w:b/>
          <w:bCs/>
          <w:sz w:val="28"/>
          <w:szCs w:val="28"/>
        </w:rPr>
        <w:t>当事者</w:t>
      </w:r>
      <w:r>
        <w:rPr>
          <w:rFonts w:ascii="ＭＳ 明朝" w:eastAsia="ＭＳ 明朝" w:hAnsi="ＭＳ 明朝" w:hint="eastAsia"/>
          <w:b/>
          <w:bCs/>
          <w:sz w:val="28"/>
          <w:szCs w:val="28"/>
        </w:rPr>
        <w:t>国への信頼</w:t>
      </w:r>
      <w:r w:rsidR="00596AE8">
        <w:rPr>
          <w:rFonts w:ascii="ＭＳ 明朝" w:eastAsia="ＭＳ 明朝" w:hAnsi="ＭＳ 明朝" w:hint="eastAsia"/>
          <w:b/>
          <w:bCs/>
          <w:sz w:val="28"/>
          <w:szCs w:val="28"/>
        </w:rPr>
        <w:t>による</w:t>
      </w:r>
    </w:p>
    <w:bookmarkEnd w:id="4"/>
    <w:p w14:paraId="0AEB0ECA" w14:textId="77777777" w:rsidR="00C6226B" w:rsidRDefault="00C6226B" w:rsidP="00C6226B">
      <w:pPr>
        <w:rPr>
          <w:rFonts w:ascii="ＭＳ 明朝" w:eastAsia="ＭＳ 明朝" w:hAnsi="ＭＳ 明朝"/>
        </w:rPr>
      </w:pPr>
      <w:r>
        <w:rPr>
          <w:rFonts w:ascii="ＭＳ 明朝" w:eastAsia="ＭＳ 明朝" w:hAnsi="ＭＳ 明朝" w:hint="eastAsia"/>
        </w:rPr>
        <w:t xml:space="preserve">　</w:t>
      </w:r>
    </w:p>
    <w:p w14:paraId="35F101A2" w14:textId="1364D248" w:rsidR="00D6295B" w:rsidRDefault="00C606E0" w:rsidP="00C606E0">
      <w:pPr>
        <w:ind w:firstLineChars="100" w:firstLine="210"/>
        <w:rPr>
          <w:rFonts w:ascii="ＭＳ 明朝" w:eastAsia="ＭＳ 明朝" w:hAnsi="ＭＳ 明朝"/>
          <w:szCs w:val="21"/>
        </w:rPr>
      </w:pPr>
      <w:r>
        <w:rPr>
          <w:rFonts w:ascii="ＭＳ 明朝" w:eastAsia="ＭＳ 明朝" w:hAnsi="ＭＳ 明朝" w:hint="eastAsia"/>
        </w:rPr>
        <w:t>これまでの</w:t>
      </w:r>
      <w:r w:rsidR="00D6295B">
        <w:rPr>
          <w:rFonts w:ascii="ＭＳ 明朝" w:eastAsia="ＭＳ 明朝" w:hAnsi="ＭＳ 明朝" w:hint="eastAsia"/>
        </w:rPr>
        <w:t>論旨で</w:t>
      </w:r>
      <w:r w:rsidR="00C6226B" w:rsidRPr="00C6226B">
        <w:rPr>
          <w:rFonts w:ascii="ＭＳ 明朝" w:eastAsia="ＭＳ 明朝" w:hAnsi="ＭＳ 明朝" w:hint="eastAsia"/>
        </w:rPr>
        <w:t>円安に端を発した</w:t>
      </w:r>
      <w:r w:rsidR="00C6226B" w:rsidRPr="00C6226B">
        <w:rPr>
          <w:rFonts w:ascii="ＭＳ 明朝" w:eastAsia="ＭＳ 明朝" w:hAnsi="ＭＳ 明朝" w:hint="eastAsia"/>
          <w:b/>
          <w:bCs/>
        </w:rPr>
        <w:t>「円安→輸入価格上昇→企業物価高→消費者物価高騰→実質賃金下落→消費不況継続」</w:t>
      </w:r>
      <w:r w:rsidR="00C6226B" w:rsidRPr="00C6226B">
        <w:rPr>
          <w:rFonts w:ascii="ＭＳ 明朝" w:eastAsia="ＭＳ 明朝" w:hAnsi="ＭＳ 明朝" w:hint="eastAsia"/>
        </w:rPr>
        <w:t>は、</w:t>
      </w:r>
      <w:r w:rsidR="00D6295B">
        <w:rPr>
          <w:rFonts w:ascii="ＭＳ 明朝" w:eastAsia="ＭＳ 明朝" w:hAnsi="ＭＳ 明朝" w:hint="eastAsia"/>
        </w:rPr>
        <w:t>確認できたと思います。ではなぜ「</w:t>
      </w:r>
      <w:r w:rsidR="00D6295B" w:rsidRPr="00D6295B">
        <w:rPr>
          <w:rFonts w:ascii="ＭＳ 明朝" w:eastAsia="ＭＳ 明朝" w:hAnsi="ＭＳ 明朝" w:hint="eastAsia"/>
          <w:szCs w:val="21"/>
        </w:rPr>
        <w:t>円安（あるいは円高）は何故起きるか？</w:t>
      </w:r>
      <w:r w:rsidR="00D6295B">
        <w:rPr>
          <w:rFonts w:ascii="ＭＳ 明朝" w:eastAsia="ＭＳ 明朝" w:hAnsi="ＭＳ 明朝" w:hint="eastAsia"/>
          <w:szCs w:val="21"/>
        </w:rPr>
        <w:t>」という問題です。</w:t>
      </w:r>
    </w:p>
    <w:p w14:paraId="5ADB0140" w14:textId="77777777" w:rsidR="00EF337F" w:rsidRPr="00D6295B" w:rsidRDefault="00EF337F" w:rsidP="00D6295B">
      <w:pPr>
        <w:rPr>
          <w:rFonts w:ascii="ＭＳ 明朝" w:eastAsia="ＭＳ 明朝" w:hAnsi="ＭＳ 明朝"/>
          <w:szCs w:val="21"/>
        </w:rPr>
      </w:pPr>
    </w:p>
    <w:p w14:paraId="1C40C16E" w14:textId="262B13FD" w:rsidR="001414CA" w:rsidRDefault="00C606E0" w:rsidP="00C606E0">
      <w:pPr>
        <w:rPr>
          <w:rFonts w:ascii="ＭＳ 明朝" w:eastAsia="ＭＳ 明朝" w:hAnsi="ＭＳ 明朝"/>
        </w:rPr>
      </w:pPr>
      <w:r>
        <w:rPr>
          <w:rFonts w:ascii="ＭＳ 明朝" w:eastAsia="ＭＳ 明朝" w:hAnsi="ＭＳ 明朝" w:hint="eastAsia"/>
        </w:rPr>
        <w:t>❶</w:t>
      </w:r>
      <w:r w:rsidR="00A82339">
        <w:rPr>
          <w:rFonts w:ascii="ＭＳ 明朝" w:eastAsia="ＭＳ 明朝" w:hAnsi="ＭＳ 明朝" w:hint="eastAsia"/>
        </w:rPr>
        <w:t>まず根本は、円安とか円高の動向（貨幣の交換比率確定）は</w:t>
      </w:r>
      <w:r w:rsidR="001414CA">
        <w:rPr>
          <w:rFonts w:ascii="ＭＳ 明朝" w:eastAsia="ＭＳ 明朝" w:hAnsi="ＭＳ 明朝" w:hint="eastAsia"/>
        </w:rPr>
        <w:t>、</w:t>
      </w:r>
      <w:r w:rsidR="00A82339">
        <w:rPr>
          <w:rFonts w:ascii="ＭＳ 明朝" w:eastAsia="ＭＳ 明朝" w:hAnsi="ＭＳ 明朝" w:hint="eastAsia"/>
        </w:rPr>
        <w:t>それぞれの通貨への信頼</w:t>
      </w:r>
      <w:r w:rsidR="001414CA">
        <w:rPr>
          <w:rFonts w:ascii="ＭＳ 明朝" w:eastAsia="ＭＳ 明朝" w:hAnsi="ＭＳ 明朝" w:hint="eastAsia"/>
        </w:rPr>
        <w:t>度＝通貨発行当事国への信頼</w:t>
      </w:r>
      <w:r w:rsidR="00A82339">
        <w:rPr>
          <w:rFonts w:ascii="ＭＳ 明朝" w:eastAsia="ＭＳ 明朝" w:hAnsi="ＭＳ 明朝" w:hint="eastAsia"/>
        </w:rPr>
        <w:t>です。</w:t>
      </w:r>
      <w:r w:rsidR="001414CA">
        <w:rPr>
          <w:rFonts w:ascii="ＭＳ 明朝" w:eastAsia="ＭＳ 明朝" w:hAnsi="ＭＳ 明朝" w:hint="eastAsia"/>
        </w:rPr>
        <w:t>貨幣による富の蓄積を考え</w:t>
      </w:r>
      <w:r w:rsidR="00A44278">
        <w:rPr>
          <w:rFonts w:ascii="ＭＳ 明朝" w:eastAsia="ＭＳ 明朝" w:hAnsi="ＭＳ 明朝" w:hint="eastAsia"/>
        </w:rPr>
        <w:t>る</w:t>
      </w:r>
      <w:r w:rsidR="001414CA">
        <w:rPr>
          <w:rFonts w:ascii="ＭＳ 明朝" w:eastAsia="ＭＳ 明朝" w:hAnsi="ＭＳ 明朝" w:hint="eastAsia"/>
        </w:rPr>
        <w:t>時、誰だって紛争当事国や</w:t>
      </w:r>
    </w:p>
    <w:p w14:paraId="7D515FCE" w14:textId="77777777" w:rsidR="001414CA" w:rsidRDefault="001414CA" w:rsidP="001414CA">
      <w:pPr>
        <w:rPr>
          <w:rFonts w:ascii="ＭＳ 明朝" w:eastAsia="ＭＳ 明朝" w:hAnsi="ＭＳ 明朝"/>
        </w:rPr>
      </w:pPr>
      <w:r>
        <w:rPr>
          <w:rFonts w:ascii="ＭＳ 明朝" w:eastAsia="ＭＳ 明朝" w:hAnsi="ＭＳ 明朝" w:hint="eastAsia"/>
        </w:rPr>
        <w:t>ディホルト（債務を履行しないこと）危険国の通貨は避けるでしょう。この点では個人も法人も国家も同じです。</w:t>
      </w:r>
    </w:p>
    <w:p w14:paraId="6AF0DC4A" w14:textId="0651DA9E" w:rsidR="00A82339" w:rsidRDefault="001414CA" w:rsidP="001414CA">
      <w:pPr>
        <w:ind w:firstLineChars="100" w:firstLine="210"/>
        <w:rPr>
          <w:rFonts w:ascii="ＭＳ 明朝" w:eastAsia="ＭＳ 明朝" w:hAnsi="ＭＳ 明朝"/>
        </w:rPr>
      </w:pPr>
      <w:r>
        <w:rPr>
          <w:rFonts w:ascii="ＭＳ 明朝" w:eastAsia="ＭＳ 明朝" w:hAnsi="ＭＳ 明朝" w:hint="eastAsia"/>
        </w:rPr>
        <w:t>しかし実際の</w:t>
      </w:r>
      <w:r w:rsidR="00A82339" w:rsidRPr="00A82339">
        <w:rPr>
          <w:rFonts w:ascii="ＭＳ 明朝" w:eastAsia="ＭＳ 明朝" w:hAnsi="ＭＳ 明朝"/>
        </w:rPr>
        <w:t>円高や円安が起こるメカニズムは複雑</w:t>
      </w:r>
      <w:r w:rsidR="00A82339">
        <w:rPr>
          <w:rFonts w:ascii="ＭＳ 明朝" w:eastAsia="ＭＳ 明朝" w:hAnsi="ＭＳ 明朝" w:hint="eastAsia"/>
        </w:rPr>
        <w:t>です。</w:t>
      </w:r>
      <w:r w:rsidR="00EF337F">
        <w:rPr>
          <w:rFonts w:ascii="ＭＳ 明朝" w:eastAsia="ＭＳ 明朝" w:hAnsi="ＭＳ 明朝" w:hint="eastAsia"/>
        </w:rPr>
        <w:t>世界中で莫大な金額の</w:t>
      </w:r>
      <w:r>
        <w:rPr>
          <w:rFonts w:ascii="ＭＳ 明朝" w:eastAsia="ＭＳ 明朝" w:hAnsi="ＭＳ 明朝" w:hint="eastAsia"/>
        </w:rPr>
        <w:t>投機筋の「通貨</w:t>
      </w:r>
      <w:r w:rsidR="00EF337F">
        <w:rPr>
          <w:rFonts w:ascii="ＭＳ 明朝" w:eastAsia="ＭＳ 明朝" w:hAnsi="ＭＳ 明朝" w:hint="eastAsia"/>
        </w:rPr>
        <w:t>交換</w:t>
      </w:r>
      <w:r>
        <w:rPr>
          <w:rFonts w:ascii="ＭＳ 明朝" w:eastAsia="ＭＳ 明朝" w:hAnsi="ＭＳ 明朝" w:hint="eastAsia"/>
        </w:rPr>
        <w:t>＝通貨</w:t>
      </w:r>
      <w:r w:rsidR="00EF337F">
        <w:rPr>
          <w:rFonts w:ascii="ＭＳ 明朝" w:eastAsia="ＭＳ 明朝" w:hAnsi="ＭＳ 明朝" w:hint="eastAsia"/>
        </w:rPr>
        <w:t>売買</w:t>
      </w:r>
      <w:r>
        <w:rPr>
          <w:rFonts w:ascii="ＭＳ 明朝" w:eastAsia="ＭＳ 明朝" w:hAnsi="ＭＳ 明朝" w:hint="eastAsia"/>
        </w:rPr>
        <w:t>」</w:t>
      </w:r>
      <w:r w:rsidR="00EF337F">
        <w:rPr>
          <w:rFonts w:ascii="ＭＳ 明朝" w:eastAsia="ＭＳ 明朝" w:hAnsi="ＭＳ 明朝" w:hint="eastAsia"/>
        </w:rPr>
        <w:t>もあり、そのための思惑もまた一筋縄ではゆかない実態もあります。ただこの場合も</w:t>
      </w:r>
      <w:r w:rsidR="00A82339">
        <w:rPr>
          <w:rFonts w:ascii="ＭＳ 明朝" w:eastAsia="ＭＳ 明朝" w:hAnsi="ＭＳ 明朝" w:hint="eastAsia"/>
        </w:rPr>
        <w:t>一般的にはその</w:t>
      </w:r>
      <w:r w:rsidR="00A82339" w:rsidRPr="00A82339">
        <w:rPr>
          <w:rFonts w:ascii="ＭＳ 明朝" w:eastAsia="ＭＳ 明朝" w:hAnsi="ＭＳ 明朝"/>
        </w:rPr>
        <w:t>要因は大きく</w:t>
      </w:r>
      <w:r w:rsidR="00A82339">
        <w:rPr>
          <w:rFonts w:ascii="ＭＳ 明朝" w:eastAsia="ＭＳ 明朝" w:hAnsi="ＭＳ 明朝" w:hint="eastAsia"/>
        </w:rPr>
        <w:t>は2つです。</w:t>
      </w:r>
    </w:p>
    <w:p w14:paraId="5C6C071B" w14:textId="77777777" w:rsidR="00C606E0" w:rsidRPr="00A82339" w:rsidRDefault="00C606E0" w:rsidP="001414CA">
      <w:pPr>
        <w:ind w:firstLineChars="100" w:firstLine="210"/>
        <w:rPr>
          <w:rFonts w:ascii="ＭＳ 明朝" w:eastAsia="ＭＳ 明朝" w:hAnsi="ＭＳ 明朝"/>
        </w:rPr>
      </w:pPr>
    </w:p>
    <w:p w14:paraId="353FF29A" w14:textId="3513F9ED" w:rsidR="00A82339" w:rsidRPr="00A82339" w:rsidRDefault="00A82339" w:rsidP="00A82339">
      <w:pPr>
        <w:ind w:firstLineChars="100" w:firstLine="210"/>
        <w:rPr>
          <w:rFonts w:ascii="ＭＳ 明朝" w:eastAsia="ＭＳ 明朝" w:hAnsi="ＭＳ 明朝"/>
        </w:rPr>
      </w:pPr>
      <w:r w:rsidRPr="00A82339">
        <w:rPr>
          <w:rFonts w:ascii="ＭＳ 明朝" w:eastAsia="ＭＳ 明朝" w:hAnsi="ＭＳ 明朝"/>
        </w:rPr>
        <w:t>ひとつは、国境を越えたモノやサービスの売り買いの動向</w:t>
      </w:r>
      <w:r>
        <w:rPr>
          <w:rFonts w:ascii="ＭＳ 明朝" w:eastAsia="ＭＳ 明朝" w:hAnsi="ＭＳ 明朝" w:hint="eastAsia"/>
        </w:rPr>
        <w:t>です。</w:t>
      </w:r>
    </w:p>
    <w:p w14:paraId="714AD130" w14:textId="42F916DD" w:rsidR="00A82339" w:rsidRPr="00A82339" w:rsidRDefault="00A82339" w:rsidP="00A82339">
      <w:pPr>
        <w:ind w:firstLineChars="100" w:firstLine="210"/>
        <w:rPr>
          <w:rFonts w:ascii="ＭＳ 明朝" w:eastAsia="ＭＳ 明朝" w:hAnsi="ＭＳ 明朝"/>
        </w:rPr>
      </w:pPr>
      <w:r w:rsidRPr="00A82339">
        <w:rPr>
          <w:rFonts w:ascii="ＭＳ 明朝" w:eastAsia="ＭＳ 明朝" w:hAnsi="ＭＳ 明朝"/>
        </w:rPr>
        <w:t>たとえば、日本の輸出が拡大すれば（日本のモノを買う外国人が増えれば）、</w:t>
      </w:r>
      <w:bookmarkStart w:id="5" w:name="_Hlk165286059"/>
      <w:r w:rsidRPr="00A82339">
        <w:rPr>
          <w:rFonts w:ascii="ＭＳ 明朝" w:eastAsia="ＭＳ 明朝" w:hAnsi="ＭＳ 明朝"/>
        </w:rPr>
        <w:t>代金を支払うためにドルなどを円に交換する動き（＝円の需要）が増え</w:t>
      </w:r>
      <w:r>
        <w:rPr>
          <w:rFonts w:ascii="ＭＳ 明朝" w:eastAsia="ＭＳ 明朝" w:hAnsi="ＭＳ 明朝" w:hint="eastAsia"/>
        </w:rPr>
        <w:t>ま</w:t>
      </w:r>
      <w:r w:rsidR="00EF337F">
        <w:rPr>
          <w:rFonts w:ascii="ＭＳ 明朝" w:eastAsia="ＭＳ 明朝" w:hAnsi="ＭＳ 明朝" w:hint="eastAsia"/>
        </w:rPr>
        <w:t>す。</w:t>
      </w:r>
      <w:bookmarkEnd w:id="5"/>
      <w:r>
        <w:rPr>
          <w:rFonts w:ascii="ＭＳ 明朝" w:eastAsia="ＭＳ 明朝" w:hAnsi="ＭＳ 明朝" w:hint="eastAsia"/>
        </w:rPr>
        <w:t>従って</w:t>
      </w:r>
      <w:r w:rsidRPr="00A82339">
        <w:rPr>
          <w:rFonts w:ascii="ＭＳ 明朝" w:eastAsia="ＭＳ 明朝" w:hAnsi="ＭＳ 明朝"/>
        </w:rPr>
        <w:t>輸出の増加は円高を導きやす</w:t>
      </w:r>
      <w:r>
        <w:rPr>
          <w:rFonts w:ascii="ＭＳ 明朝" w:eastAsia="ＭＳ 明朝" w:hAnsi="ＭＳ 明朝" w:hint="eastAsia"/>
        </w:rPr>
        <w:t>くします。</w:t>
      </w:r>
      <w:r w:rsidRPr="00A82339">
        <w:rPr>
          <w:rFonts w:ascii="ＭＳ 明朝" w:eastAsia="ＭＳ 明朝" w:hAnsi="ＭＳ 明朝"/>
        </w:rPr>
        <w:t>反対に、日本の輸入の拡大や、日本から海外に向かう旅行者の増加は、代金を支払うために</w:t>
      </w:r>
      <w:r w:rsidR="00596AE8">
        <w:rPr>
          <w:rFonts w:ascii="ＭＳ 明朝" w:eastAsia="ＭＳ 明朝" w:hAnsi="ＭＳ 明朝" w:hint="eastAsia"/>
        </w:rPr>
        <w:t>円を</w:t>
      </w:r>
      <w:r w:rsidRPr="00A82339">
        <w:rPr>
          <w:rFonts w:ascii="ＭＳ 明朝" w:eastAsia="ＭＳ 明朝" w:hAnsi="ＭＳ 明朝"/>
        </w:rPr>
        <w:t>ドルなど</w:t>
      </w:r>
      <w:r w:rsidR="00596AE8">
        <w:rPr>
          <w:rFonts w:ascii="ＭＳ 明朝" w:eastAsia="ＭＳ 明朝" w:hAnsi="ＭＳ 明朝" w:hint="eastAsia"/>
        </w:rPr>
        <w:t>に</w:t>
      </w:r>
      <w:r w:rsidRPr="00A82339">
        <w:rPr>
          <w:rFonts w:ascii="ＭＳ 明朝" w:eastAsia="ＭＳ 明朝" w:hAnsi="ＭＳ 明朝"/>
        </w:rPr>
        <w:t>交換する動き（＝</w:t>
      </w:r>
      <w:r w:rsidR="00596AE8">
        <w:rPr>
          <w:rFonts w:ascii="ＭＳ 明朝" w:eastAsia="ＭＳ 明朝" w:hAnsi="ＭＳ 明朝" w:hint="eastAsia"/>
        </w:rPr>
        <w:t>ドル等の</w:t>
      </w:r>
      <w:r w:rsidRPr="00A82339">
        <w:rPr>
          <w:rFonts w:ascii="ＭＳ 明朝" w:eastAsia="ＭＳ 明朝" w:hAnsi="ＭＳ 明朝"/>
        </w:rPr>
        <w:t>需要）が増え</w:t>
      </w:r>
      <w:r>
        <w:rPr>
          <w:rFonts w:ascii="ＭＳ 明朝" w:eastAsia="ＭＳ 明朝" w:hAnsi="ＭＳ 明朝" w:hint="eastAsia"/>
        </w:rPr>
        <w:t>ますので、</w:t>
      </w:r>
      <w:r w:rsidRPr="00A82339">
        <w:rPr>
          <w:rFonts w:ascii="ＭＳ 明朝" w:eastAsia="ＭＳ 明朝" w:hAnsi="ＭＳ 明朝"/>
        </w:rPr>
        <w:t>円安</w:t>
      </w:r>
      <w:r w:rsidR="00596AE8">
        <w:rPr>
          <w:rFonts w:ascii="ＭＳ 明朝" w:eastAsia="ＭＳ 明朝" w:hAnsi="ＭＳ 明朝" w:hint="eastAsia"/>
        </w:rPr>
        <w:t>に</w:t>
      </w:r>
      <w:r w:rsidRPr="00A82339">
        <w:rPr>
          <w:rFonts w:ascii="ＭＳ 明朝" w:eastAsia="ＭＳ 明朝" w:hAnsi="ＭＳ 明朝"/>
        </w:rPr>
        <w:t>導く要因だといえ</w:t>
      </w:r>
      <w:r>
        <w:rPr>
          <w:rFonts w:ascii="ＭＳ 明朝" w:eastAsia="ＭＳ 明朝" w:hAnsi="ＭＳ 明朝" w:hint="eastAsia"/>
        </w:rPr>
        <w:t>ます。</w:t>
      </w:r>
    </w:p>
    <w:p w14:paraId="0C06292C" w14:textId="7814AA0F" w:rsidR="00C606E0" w:rsidRDefault="00EF337F" w:rsidP="00C6226B">
      <w:pPr>
        <w:ind w:firstLineChars="100" w:firstLine="210"/>
        <w:rPr>
          <w:rFonts w:ascii="ＭＳ 明朝" w:eastAsia="ＭＳ 明朝" w:hAnsi="ＭＳ 明朝"/>
        </w:rPr>
      </w:pPr>
      <w:r>
        <w:rPr>
          <w:rFonts w:ascii="ＭＳ 明朝" w:eastAsia="ＭＳ 明朝" w:hAnsi="ＭＳ 明朝" w:hint="eastAsia"/>
        </w:rPr>
        <w:t>もう一つは</w:t>
      </w:r>
      <w:r w:rsidRPr="00EF337F">
        <w:rPr>
          <w:rFonts w:ascii="ＭＳ 明朝" w:eastAsia="ＭＳ 明朝" w:hAnsi="ＭＳ 明朝"/>
        </w:rPr>
        <w:t>輸出や輸入などモノの売り買いよりも、国境を越えたお金の貸し借りや投資の動きのほうが規模が</w:t>
      </w:r>
      <w:r w:rsidR="00C606E0">
        <w:rPr>
          <w:rFonts w:ascii="ＭＳ 明朝" w:eastAsia="ＭＳ 明朝" w:hAnsi="ＭＳ 明朝" w:hint="eastAsia"/>
        </w:rPr>
        <w:t>はるかに</w:t>
      </w:r>
      <w:r w:rsidRPr="00EF337F">
        <w:rPr>
          <w:rFonts w:ascii="ＭＳ 明朝" w:eastAsia="ＭＳ 明朝" w:hAnsi="ＭＳ 明朝"/>
        </w:rPr>
        <w:t>大きいため、そちらのほうが為替相場を左右し</w:t>
      </w:r>
      <w:r>
        <w:rPr>
          <w:rFonts w:ascii="ＭＳ 明朝" w:eastAsia="ＭＳ 明朝" w:hAnsi="ＭＳ 明朝" w:hint="eastAsia"/>
        </w:rPr>
        <w:t>ています。</w:t>
      </w:r>
      <w:r w:rsidRPr="00EF337F">
        <w:rPr>
          <w:rFonts w:ascii="ＭＳ 明朝" w:eastAsia="ＭＳ 明朝" w:hAnsi="ＭＳ 明朝"/>
        </w:rPr>
        <w:t>しかも投資の専門家たちは、世界各国の政治・経済・社会のあらゆる情報を収集・分析して、いつ、どの国に、どれだけお金を投資するかなどを決めて</w:t>
      </w:r>
      <w:r>
        <w:rPr>
          <w:rFonts w:ascii="ＭＳ 明朝" w:eastAsia="ＭＳ 明朝" w:hAnsi="ＭＳ 明朝" w:hint="eastAsia"/>
        </w:rPr>
        <w:t>、貿易取引の何</w:t>
      </w:r>
      <w:r w:rsidR="00596AE8">
        <w:rPr>
          <w:rFonts w:ascii="ＭＳ 明朝" w:eastAsia="ＭＳ 明朝" w:hAnsi="ＭＳ 明朝" w:hint="eastAsia"/>
        </w:rPr>
        <w:t>百</w:t>
      </w:r>
      <w:r>
        <w:rPr>
          <w:rFonts w:ascii="ＭＳ 明朝" w:eastAsia="ＭＳ 明朝" w:hAnsi="ＭＳ 明朝" w:hint="eastAsia"/>
        </w:rPr>
        <w:t>倍もの額が取引されています。</w:t>
      </w:r>
    </w:p>
    <w:p w14:paraId="62E22A97" w14:textId="77777777" w:rsidR="00C606E0" w:rsidRDefault="00C606E0" w:rsidP="00C6226B">
      <w:pPr>
        <w:ind w:firstLineChars="100" w:firstLine="210"/>
        <w:rPr>
          <w:rFonts w:ascii="ＭＳ 明朝" w:eastAsia="ＭＳ 明朝" w:hAnsi="ＭＳ 明朝"/>
        </w:rPr>
      </w:pPr>
    </w:p>
    <w:p w14:paraId="1475BFA7" w14:textId="68EC8A47" w:rsidR="00EE093A" w:rsidRPr="00D6295B" w:rsidRDefault="00C606E0" w:rsidP="00C606E0">
      <w:pPr>
        <w:rPr>
          <w:rFonts w:ascii="ＭＳ 明朝" w:eastAsia="ＭＳ 明朝" w:hAnsi="ＭＳ 明朝"/>
        </w:rPr>
      </w:pPr>
      <w:r>
        <w:rPr>
          <w:rFonts w:ascii="ＭＳ 明朝" w:eastAsia="ＭＳ 明朝" w:hAnsi="ＭＳ 明朝" w:hint="eastAsia"/>
          <w:b/>
          <w:bCs/>
          <w:sz w:val="24"/>
          <w:szCs w:val="24"/>
        </w:rPr>
        <w:t>❷と</w:t>
      </w:r>
      <w:r w:rsidR="00EF337F" w:rsidRPr="00C606E0">
        <w:rPr>
          <w:rFonts w:ascii="ＭＳ 明朝" w:eastAsia="ＭＳ 明朝" w:hAnsi="ＭＳ 明朝" w:hint="eastAsia"/>
          <w:b/>
          <w:bCs/>
          <w:sz w:val="24"/>
          <w:szCs w:val="24"/>
        </w:rPr>
        <w:t>りわけここ数年は「コロナ後の経済復興」に絡んでの、各国金利の動向が、各国通貨の「人気」を決定</w:t>
      </w:r>
      <w:r w:rsidRPr="00C606E0">
        <w:rPr>
          <w:rFonts w:ascii="ＭＳ 明朝" w:eastAsia="ＭＳ 明朝" w:hAnsi="ＭＳ 明朝" w:hint="eastAsia"/>
          <w:b/>
          <w:bCs/>
          <w:sz w:val="24"/>
          <w:szCs w:val="24"/>
        </w:rPr>
        <w:t>づ</w:t>
      </w:r>
      <w:r w:rsidR="00EF337F" w:rsidRPr="00C606E0">
        <w:rPr>
          <w:rFonts w:ascii="ＭＳ 明朝" w:eastAsia="ＭＳ 明朝" w:hAnsi="ＭＳ 明朝" w:hint="eastAsia"/>
          <w:b/>
          <w:bCs/>
          <w:sz w:val="24"/>
          <w:szCs w:val="24"/>
        </w:rPr>
        <w:t>けています。</w:t>
      </w:r>
    </w:p>
    <w:p w14:paraId="23BDF706" w14:textId="456CD357" w:rsidR="00C606E0" w:rsidRPr="00C606E0" w:rsidRDefault="00C606E0" w:rsidP="00C606E0">
      <w:pPr>
        <w:ind w:firstLineChars="100" w:firstLine="210"/>
        <w:rPr>
          <w:rFonts w:ascii="ＭＳ 明朝" w:eastAsia="ＭＳ 明朝" w:hAnsi="ＭＳ 明朝"/>
        </w:rPr>
      </w:pPr>
      <w:r>
        <w:rPr>
          <w:rFonts w:ascii="ＭＳ 明朝" w:eastAsia="ＭＳ 明朝" w:hAnsi="ＭＳ 明朝" w:hint="eastAsia"/>
        </w:rPr>
        <w:t xml:space="preserve">　繰り返しですが、</w:t>
      </w:r>
      <w:r w:rsidRPr="00C606E0">
        <w:rPr>
          <w:rFonts w:ascii="ＭＳ 明朝" w:eastAsia="ＭＳ 明朝" w:hAnsi="ＭＳ 明朝" w:hint="eastAsia"/>
        </w:rPr>
        <w:t>そもそも為替</w:t>
      </w:r>
      <w:r w:rsidR="00A44278">
        <w:rPr>
          <w:rFonts w:ascii="ＭＳ 明朝" w:eastAsia="ＭＳ 明朝" w:hAnsi="ＭＳ 明朝" w:hint="eastAsia"/>
        </w:rPr>
        <w:t>相場</w:t>
      </w:r>
      <w:r w:rsidRPr="00C606E0">
        <w:rPr>
          <w:rFonts w:ascii="ＭＳ 明朝" w:eastAsia="ＭＳ 明朝" w:hAnsi="ＭＳ 明朝" w:hint="eastAsia"/>
        </w:rPr>
        <w:t>とは2つの通貨が売買</w:t>
      </w:r>
      <w:r w:rsidR="00A44278">
        <w:rPr>
          <w:rFonts w:ascii="ＭＳ 明朝" w:eastAsia="ＭＳ 明朝" w:hAnsi="ＭＳ 明朝" w:hint="eastAsia"/>
        </w:rPr>
        <w:t>(交換)</w:t>
      </w:r>
      <w:r w:rsidRPr="00C606E0">
        <w:rPr>
          <w:rFonts w:ascii="ＭＳ 明朝" w:eastAsia="ＭＳ 明朝" w:hAnsi="ＭＳ 明朝" w:hint="eastAsia"/>
        </w:rPr>
        <w:t>される際の交換比率で、市場における需要と供給のバランスによって24時間変動しています。</w:t>
      </w:r>
    </w:p>
    <w:p w14:paraId="49BA5F25" w14:textId="748394B8" w:rsidR="00C606E0" w:rsidRPr="00C606E0" w:rsidRDefault="00C606E0" w:rsidP="00C606E0">
      <w:pPr>
        <w:ind w:firstLineChars="100" w:firstLine="210"/>
        <w:rPr>
          <w:rFonts w:ascii="ＭＳ 明朝" w:eastAsia="ＭＳ 明朝" w:hAnsi="ＭＳ 明朝"/>
        </w:rPr>
      </w:pPr>
      <w:r w:rsidRPr="00C606E0">
        <w:rPr>
          <w:rFonts w:ascii="ＭＳ 明朝" w:eastAsia="ＭＳ 明朝" w:hAnsi="ＭＳ 明朝" w:hint="eastAsia"/>
        </w:rPr>
        <w:t>お金は、金利が低い国や地域から、高いところに流れていくのが</w:t>
      </w:r>
      <w:r>
        <w:rPr>
          <w:rFonts w:ascii="ＭＳ 明朝" w:eastAsia="ＭＳ 明朝" w:hAnsi="ＭＳ 明朝" w:hint="eastAsia"/>
        </w:rPr>
        <w:t>常</w:t>
      </w:r>
      <w:r w:rsidRPr="00C606E0">
        <w:rPr>
          <w:rFonts w:ascii="ＭＳ 明朝" w:eastAsia="ＭＳ 明朝" w:hAnsi="ＭＳ 明朝" w:hint="eastAsia"/>
        </w:rPr>
        <w:t>です。例えば、日本の金利が低く、米国の金利が高い場合、人々は金利が高いほうで預金や資産運用をしたいと考えるでしょう。結果、円よりも米ドルの需要が高ま</w:t>
      </w:r>
      <w:r>
        <w:rPr>
          <w:rFonts w:ascii="ＭＳ 明朝" w:eastAsia="ＭＳ 明朝" w:hAnsi="ＭＳ 明朝" w:hint="eastAsia"/>
        </w:rPr>
        <w:t>れば、</w:t>
      </w:r>
      <w:r w:rsidRPr="00C606E0">
        <w:rPr>
          <w:rFonts w:ascii="ＭＳ 明朝" w:eastAsia="ＭＳ 明朝" w:hAnsi="ＭＳ 明朝" w:hint="eastAsia"/>
        </w:rPr>
        <w:t>円の価値が下がり米ドルの価値が</w:t>
      </w:r>
      <w:r w:rsidRPr="00C606E0">
        <w:rPr>
          <w:rFonts w:ascii="ＭＳ 明朝" w:eastAsia="ＭＳ 明朝" w:hAnsi="ＭＳ 明朝" w:hint="eastAsia"/>
        </w:rPr>
        <w:lastRenderedPageBreak/>
        <w:t>上がる、円安ドル高になります。</w:t>
      </w:r>
    </w:p>
    <w:p w14:paraId="40C02124" w14:textId="77777777" w:rsidR="00EE093A" w:rsidRPr="00C606E0" w:rsidRDefault="00EE093A" w:rsidP="003F0549">
      <w:pPr>
        <w:ind w:firstLineChars="100" w:firstLine="210"/>
        <w:rPr>
          <w:rFonts w:ascii="ＭＳ 明朝" w:eastAsia="ＭＳ 明朝" w:hAnsi="ＭＳ 明朝"/>
        </w:rPr>
      </w:pPr>
    </w:p>
    <w:p w14:paraId="74913B93" w14:textId="5F3D2A17" w:rsidR="003A52B8" w:rsidRDefault="00770C17" w:rsidP="00770C17">
      <w:pPr>
        <w:ind w:firstLineChars="100" w:firstLine="210"/>
        <w:rPr>
          <w:rFonts w:ascii="ＭＳ 明朝" w:eastAsia="ＭＳ 明朝" w:hAnsi="ＭＳ 明朝"/>
        </w:rPr>
      </w:pPr>
      <w:r w:rsidRPr="00770C17">
        <w:rPr>
          <w:rFonts w:ascii="ＭＳ 明朝" w:eastAsia="ＭＳ 明朝" w:hAnsi="ＭＳ 明朝" w:hint="eastAsia"/>
        </w:rPr>
        <w:t>コロナ禍が始まった2020年頭から、経済への影響を懸念した米国や欧州は、金融緩和を続けてきました。</w:t>
      </w:r>
      <w:r w:rsidR="00F41EE0">
        <w:rPr>
          <w:rFonts w:ascii="ＭＳ 明朝" w:eastAsia="ＭＳ 明朝" w:hAnsi="ＭＳ 明朝" w:hint="eastAsia"/>
        </w:rPr>
        <w:t>しかし</w:t>
      </w:r>
      <w:r w:rsidR="003A52B8">
        <w:rPr>
          <w:rFonts w:ascii="ＭＳ 明朝" w:eastAsia="ＭＳ 明朝" w:hAnsi="ＭＳ 明朝" w:hint="eastAsia"/>
        </w:rPr>
        <w:t>2022年に入ると</w:t>
      </w:r>
      <w:r w:rsidR="00F41EE0">
        <w:rPr>
          <w:rFonts w:ascii="ＭＳ 明朝" w:eastAsia="ＭＳ 明朝" w:hAnsi="ＭＳ 明朝" w:hint="eastAsia"/>
        </w:rPr>
        <w:t>「コロナ後の</w:t>
      </w:r>
      <w:r w:rsidRPr="00770C17">
        <w:rPr>
          <w:rFonts w:ascii="ＭＳ 明朝" w:eastAsia="ＭＳ 明朝" w:hAnsi="ＭＳ 明朝" w:hint="eastAsia"/>
        </w:rPr>
        <w:t>経済の回復</w:t>
      </w:r>
      <w:r w:rsidR="00F41EE0">
        <w:rPr>
          <w:rFonts w:ascii="ＭＳ 明朝" w:eastAsia="ＭＳ 明朝" w:hAnsi="ＭＳ 明朝" w:hint="eastAsia"/>
        </w:rPr>
        <w:t>」</w:t>
      </w:r>
      <w:r w:rsidRPr="00770C17">
        <w:rPr>
          <w:rFonts w:ascii="ＭＳ 明朝" w:eastAsia="ＭＳ 明朝" w:hAnsi="ＭＳ 明朝" w:hint="eastAsia"/>
        </w:rPr>
        <w:t>を受けて</w:t>
      </w:r>
      <w:r w:rsidR="00F41EE0">
        <w:rPr>
          <w:rFonts w:ascii="ＭＳ 明朝" w:eastAsia="ＭＳ 明朝" w:hAnsi="ＭＳ 明朝" w:hint="eastAsia"/>
        </w:rPr>
        <w:t>、</w:t>
      </w:r>
      <w:r w:rsidRPr="00770C17">
        <w:rPr>
          <w:rFonts w:ascii="ＭＳ 明朝" w:eastAsia="ＭＳ 明朝" w:hAnsi="ＭＳ 明朝" w:hint="eastAsia"/>
        </w:rPr>
        <w:t>徐々に金融緩和の見直し局面に</w:t>
      </w:r>
      <w:r w:rsidR="00F41EE0">
        <w:rPr>
          <w:rFonts w:ascii="ＭＳ 明朝" w:eastAsia="ＭＳ 明朝" w:hAnsi="ＭＳ 明朝" w:hint="eastAsia"/>
        </w:rPr>
        <w:t>入り、</w:t>
      </w:r>
      <w:r w:rsidRPr="00770C17">
        <w:rPr>
          <w:rFonts w:ascii="ＭＳ 明朝" w:eastAsia="ＭＳ 明朝" w:hAnsi="ＭＳ 明朝" w:hint="eastAsia"/>
        </w:rPr>
        <w:t>米国</w:t>
      </w:r>
      <w:r w:rsidR="003A52B8">
        <w:rPr>
          <w:rFonts w:ascii="ＭＳ 明朝" w:eastAsia="ＭＳ 明朝" w:hAnsi="ＭＳ 明朝" w:hint="eastAsia"/>
        </w:rPr>
        <w:t>も欧州も5％程度の政策金利を続けています。</w:t>
      </w:r>
      <w:r w:rsidR="00F41EE0">
        <w:rPr>
          <w:rFonts w:ascii="ＭＳ 明朝" w:eastAsia="ＭＳ 明朝" w:hAnsi="ＭＳ 明朝" w:hint="eastAsia"/>
        </w:rPr>
        <w:t>米国も</w:t>
      </w:r>
      <w:r w:rsidRPr="00770C17">
        <w:rPr>
          <w:rFonts w:ascii="ＭＳ 明朝" w:eastAsia="ＭＳ 明朝" w:hAnsi="ＭＳ 明朝" w:hint="eastAsia"/>
        </w:rPr>
        <w:t>欧州</w:t>
      </w:r>
      <w:r w:rsidR="00F41EE0">
        <w:rPr>
          <w:rFonts w:ascii="ＭＳ 明朝" w:eastAsia="ＭＳ 明朝" w:hAnsi="ＭＳ 明朝" w:hint="eastAsia"/>
        </w:rPr>
        <w:t>も物価を超える賃上げが実現している中で、</w:t>
      </w:r>
      <w:r w:rsidRPr="00770C17">
        <w:rPr>
          <w:rFonts w:ascii="ＭＳ 明朝" w:eastAsia="ＭＳ 明朝" w:hAnsi="ＭＳ 明朝" w:hint="eastAsia"/>
        </w:rPr>
        <w:t>インフレ</w:t>
      </w:r>
      <w:r w:rsidR="00F41EE0">
        <w:rPr>
          <w:rFonts w:ascii="ＭＳ 明朝" w:eastAsia="ＭＳ 明朝" w:hAnsi="ＭＳ 明朝" w:hint="eastAsia"/>
        </w:rPr>
        <w:t>への</w:t>
      </w:r>
      <w:r w:rsidRPr="00770C17">
        <w:rPr>
          <w:rFonts w:ascii="ＭＳ 明朝" w:eastAsia="ＭＳ 明朝" w:hAnsi="ＭＳ 明朝" w:hint="eastAsia"/>
        </w:rPr>
        <w:t>懸念</w:t>
      </w:r>
      <w:r w:rsidR="00F41EE0">
        <w:rPr>
          <w:rFonts w:ascii="ＭＳ 明朝" w:eastAsia="ＭＳ 明朝" w:hAnsi="ＭＳ 明朝" w:hint="eastAsia"/>
        </w:rPr>
        <w:t>から5％程度の金利政策が適当ととらえられています。</w:t>
      </w:r>
    </w:p>
    <w:p w14:paraId="396B9CE4" w14:textId="77777777" w:rsidR="003A52B8" w:rsidRPr="00770C17" w:rsidRDefault="003A52B8" w:rsidP="00770C17">
      <w:pPr>
        <w:ind w:firstLineChars="100" w:firstLine="210"/>
        <w:rPr>
          <w:rFonts w:ascii="ＭＳ 明朝" w:eastAsia="ＭＳ 明朝" w:hAnsi="ＭＳ 明朝"/>
        </w:rPr>
      </w:pPr>
    </w:p>
    <w:p w14:paraId="56457C2B" w14:textId="1DEBE395" w:rsidR="00770C17" w:rsidRDefault="00770C17" w:rsidP="00770C17">
      <w:pPr>
        <w:ind w:firstLineChars="100" w:firstLine="210"/>
        <w:rPr>
          <w:rFonts w:ascii="ＭＳ 明朝" w:eastAsia="ＭＳ 明朝" w:hAnsi="ＭＳ 明朝"/>
        </w:rPr>
      </w:pPr>
      <w:r w:rsidRPr="00770C17">
        <w:rPr>
          <w:rFonts w:ascii="ＭＳ 明朝" w:eastAsia="ＭＳ 明朝" w:hAnsi="ＭＳ 明朝" w:hint="eastAsia"/>
        </w:rPr>
        <w:t>一方、日本では</w:t>
      </w:r>
      <w:r w:rsidR="003A52B8">
        <w:rPr>
          <w:rFonts w:ascii="ＭＳ 明朝" w:eastAsia="ＭＳ 明朝" w:hAnsi="ＭＳ 明朝" w:hint="eastAsia"/>
        </w:rPr>
        <w:t>、</w:t>
      </w:r>
      <w:r w:rsidR="00F41EE0">
        <w:rPr>
          <w:rFonts w:ascii="ＭＳ 明朝" w:eastAsia="ＭＳ 明朝" w:hAnsi="ＭＳ 明朝" w:hint="eastAsia"/>
        </w:rPr>
        <w:t>2013</w:t>
      </w:r>
      <w:r w:rsidR="003A52B8">
        <w:rPr>
          <w:rFonts w:ascii="ＭＳ 明朝" w:eastAsia="ＭＳ 明朝" w:hAnsi="ＭＳ 明朝" w:hint="eastAsia"/>
        </w:rPr>
        <w:t>年からアベノミクスを土台にした、政府日銀一体の</w:t>
      </w:r>
      <w:r w:rsidR="00F41EE0">
        <w:rPr>
          <w:rFonts w:ascii="ＭＳ 明朝" w:eastAsia="ＭＳ 明朝" w:hAnsi="ＭＳ 明朝" w:hint="eastAsia"/>
        </w:rPr>
        <w:t>「</w:t>
      </w:r>
      <w:r w:rsidR="003A52B8">
        <w:rPr>
          <w:rFonts w:ascii="ＭＳ 明朝" w:eastAsia="ＭＳ 明朝" w:hAnsi="ＭＳ 明朝" w:hint="eastAsia"/>
        </w:rPr>
        <w:t>異次元の金融緩和</w:t>
      </w:r>
      <w:r w:rsidR="00F41EE0">
        <w:rPr>
          <w:rFonts w:ascii="ＭＳ 明朝" w:eastAsia="ＭＳ 明朝" w:hAnsi="ＭＳ 明朝" w:hint="eastAsia"/>
        </w:rPr>
        <w:t>」</w:t>
      </w:r>
      <w:r w:rsidR="003A52B8">
        <w:rPr>
          <w:rFonts w:ascii="ＭＳ 明朝" w:eastAsia="ＭＳ 明朝" w:hAnsi="ＭＳ 明朝" w:hint="eastAsia"/>
        </w:rPr>
        <w:t>を続け</w:t>
      </w:r>
      <w:r w:rsidR="00224B7A">
        <w:rPr>
          <w:rFonts w:ascii="ＭＳ 明朝" w:eastAsia="ＭＳ 明朝" w:hAnsi="ＭＳ 明朝" w:hint="eastAsia"/>
        </w:rPr>
        <w:t>て</w:t>
      </w:r>
      <w:r w:rsidR="003A52B8">
        <w:rPr>
          <w:rFonts w:ascii="ＭＳ 明朝" w:eastAsia="ＭＳ 明朝" w:hAnsi="ＭＳ 明朝" w:hint="eastAsia"/>
        </w:rPr>
        <w:t>きました。</w:t>
      </w:r>
      <w:r w:rsidRPr="00770C17">
        <w:rPr>
          <w:rFonts w:ascii="ＭＳ 明朝" w:eastAsia="ＭＳ 明朝" w:hAnsi="ＭＳ 明朝" w:hint="eastAsia"/>
        </w:rPr>
        <w:t>物価が上昇しているものの、賃金上昇をともなっていないことから経済の回復は不十分として、現行の</w:t>
      </w:r>
      <w:r w:rsidR="00F41EE0">
        <w:rPr>
          <w:rFonts w:ascii="ＭＳ 明朝" w:eastAsia="ＭＳ 明朝" w:hAnsi="ＭＳ 明朝" w:hint="eastAsia"/>
        </w:rPr>
        <w:t>「ゼロ金利」・それに準ずる</w:t>
      </w:r>
      <w:r w:rsidRPr="00770C17">
        <w:rPr>
          <w:rFonts w:ascii="ＭＳ 明朝" w:eastAsia="ＭＳ 明朝" w:hAnsi="ＭＳ 明朝" w:hint="eastAsia"/>
        </w:rPr>
        <w:t>金融緩和を続ける方針が示され</w:t>
      </w:r>
      <w:r w:rsidR="00F41EE0">
        <w:rPr>
          <w:rFonts w:ascii="ＭＳ 明朝" w:eastAsia="ＭＳ 明朝" w:hAnsi="ＭＳ 明朝" w:hint="eastAsia"/>
        </w:rPr>
        <w:t>てきました。</w:t>
      </w:r>
      <w:r w:rsidRPr="00770C17">
        <w:rPr>
          <w:rFonts w:ascii="ＭＳ 明朝" w:eastAsia="ＭＳ 明朝" w:hAnsi="ＭＳ 明朝" w:hint="eastAsia"/>
        </w:rPr>
        <w:t>日本</w:t>
      </w:r>
      <w:r w:rsidR="00596AE8">
        <w:rPr>
          <w:rFonts w:ascii="ＭＳ 明朝" w:eastAsia="ＭＳ 明朝" w:hAnsi="ＭＳ 明朝" w:hint="eastAsia"/>
        </w:rPr>
        <w:t>政府・日銀</w:t>
      </w:r>
      <w:r w:rsidRPr="00770C17">
        <w:rPr>
          <w:rFonts w:ascii="ＭＳ 明朝" w:eastAsia="ＭＳ 明朝" w:hAnsi="ＭＳ 明朝" w:hint="eastAsia"/>
        </w:rPr>
        <w:t>も、今後</w:t>
      </w:r>
      <w:r w:rsidR="00F41EE0">
        <w:rPr>
          <w:rFonts w:ascii="ＭＳ 明朝" w:eastAsia="ＭＳ 明朝" w:hAnsi="ＭＳ 明朝" w:hint="eastAsia"/>
        </w:rPr>
        <w:t>「</w:t>
      </w:r>
      <w:r w:rsidRPr="00770C17">
        <w:rPr>
          <w:rFonts w:ascii="ＭＳ 明朝" w:eastAsia="ＭＳ 明朝" w:hAnsi="ＭＳ 明朝" w:hint="eastAsia"/>
        </w:rPr>
        <w:t>景気が回復したと判断されれば利上げに踏み切る可能性</w:t>
      </w:r>
      <w:r w:rsidR="00F41EE0">
        <w:rPr>
          <w:rFonts w:ascii="ＭＳ 明朝" w:eastAsia="ＭＳ 明朝" w:hAnsi="ＭＳ 明朝" w:hint="eastAsia"/>
        </w:rPr>
        <w:t>」が示されましたが、</w:t>
      </w:r>
      <w:r w:rsidRPr="00770C17">
        <w:rPr>
          <w:rFonts w:ascii="ＭＳ 明朝" w:eastAsia="ＭＳ 明朝" w:hAnsi="ＭＳ 明朝" w:hint="eastAsia"/>
        </w:rPr>
        <w:t>世界各国との金利差は広がり続けているのが現状です。</w:t>
      </w:r>
    </w:p>
    <w:p w14:paraId="5B6117F8" w14:textId="4003F2E1" w:rsidR="00B7566D" w:rsidRDefault="00B7566D" w:rsidP="00770C17">
      <w:pPr>
        <w:ind w:firstLineChars="100" w:firstLine="210"/>
        <w:rPr>
          <w:rFonts w:ascii="ＭＳ 明朝" w:eastAsia="ＭＳ 明朝" w:hAnsi="ＭＳ 明朝"/>
        </w:rPr>
      </w:pPr>
      <w:r>
        <w:rPr>
          <w:rFonts w:ascii="ＭＳ 明朝" w:eastAsia="ＭＳ 明朝" w:hAnsi="ＭＳ 明朝" w:hint="eastAsia"/>
        </w:rPr>
        <w:t>これが円安ドル高の現時点の主因です。</w:t>
      </w:r>
    </w:p>
    <w:p w14:paraId="215097AE" w14:textId="77777777" w:rsidR="00B7566D" w:rsidRPr="00770C17" w:rsidRDefault="00B7566D" w:rsidP="00770C17">
      <w:pPr>
        <w:ind w:firstLineChars="100" w:firstLine="210"/>
        <w:rPr>
          <w:rFonts w:ascii="ＭＳ 明朝" w:eastAsia="ＭＳ 明朝" w:hAnsi="ＭＳ 明朝"/>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9"/>
        <w:gridCol w:w="1194"/>
        <w:gridCol w:w="1276"/>
        <w:gridCol w:w="708"/>
        <w:gridCol w:w="1135"/>
        <w:gridCol w:w="985"/>
        <w:gridCol w:w="1060"/>
      </w:tblGrid>
      <w:tr w:rsidR="00F41EE0" w14:paraId="5BF137FE" w14:textId="77777777" w:rsidTr="00181529">
        <w:tc>
          <w:tcPr>
            <w:tcW w:w="7417" w:type="dxa"/>
            <w:gridSpan w:val="7"/>
          </w:tcPr>
          <w:p w14:paraId="1DBBB6D6" w14:textId="3F71CDBD"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各国の政策金利（</w:t>
            </w:r>
            <w:r w:rsidR="00B7566D" w:rsidRPr="00B7566D">
              <w:rPr>
                <w:rFonts w:ascii="BIZ UDPゴシック" w:eastAsia="BIZ UDPゴシック" w:hAnsi="BIZ UDPゴシック" w:hint="eastAsia"/>
                <w:sz w:val="24"/>
                <w:szCs w:val="24"/>
              </w:rPr>
              <w:t>以前の公定歩合に相当）</w:t>
            </w:r>
          </w:p>
        </w:tc>
      </w:tr>
      <w:tr w:rsidR="00F41EE0" w14:paraId="75F43152" w14:textId="77777777" w:rsidTr="00B7566D">
        <w:tc>
          <w:tcPr>
            <w:tcW w:w="1059" w:type="dxa"/>
          </w:tcPr>
          <w:p w14:paraId="4FFDE304" w14:textId="77777777" w:rsidR="00F41EE0" w:rsidRPr="00B7566D" w:rsidRDefault="00F41EE0" w:rsidP="00F41EE0">
            <w:pPr>
              <w:rPr>
                <w:rFonts w:ascii="BIZ UDPゴシック" w:eastAsia="BIZ UDPゴシック" w:hAnsi="BIZ UDPゴシック"/>
                <w:sz w:val="24"/>
                <w:szCs w:val="24"/>
              </w:rPr>
            </w:pPr>
          </w:p>
        </w:tc>
        <w:tc>
          <w:tcPr>
            <w:tcW w:w="1194" w:type="dxa"/>
          </w:tcPr>
          <w:p w14:paraId="59FADED4" w14:textId="1C1D3C35"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日本</w:t>
            </w:r>
          </w:p>
        </w:tc>
        <w:tc>
          <w:tcPr>
            <w:tcW w:w="1276" w:type="dxa"/>
          </w:tcPr>
          <w:p w14:paraId="084344B5" w14:textId="731D7EEC"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米国</w:t>
            </w:r>
          </w:p>
        </w:tc>
        <w:tc>
          <w:tcPr>
            <w:tcW w:w="708" w:type="dxa"/>
          </w:tcPr>
          <w:p w14:paraId="17AF977E" w14:textId="31BA21C1"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欧州</w:t>
            </w:r>
          </w:p>
        </w:tc>
        <w:tc>
          <w:tcPr>
            <w:tcW w:w="1135" w:type="dxa"/>
          </w:tcPr>
          <w:p w14:paraId="4653780B" w14:textId="72E99A7F"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イギリス</w:t>
            </w:r>
          </w:p>
        </w:tc>
        <w:tc>
          <w:tcPr>
            <w:tcW w:w="985" w:type="dxa"/>
          </w:tcPr>
          <w:p w14:paraId="0B310B7A" w14:textId="65640728"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カナダ</w:t>
            </w:r>
          </w:p>
        </w:tc>
        <w:tc>
          <w:tcPr>
            <w:tcW w:w="1060" w:type="dxa"/>
          </w:tcPr>
          <w:p w14:paraId="7391F3C0" w14:textId="0515DA5E"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中国</w:t>
            </w:r>
          </w:p>
        </w:tc>
      </w:tr>
      <w:tr w:rsidR="00F41EE0" w14:paraId="102074F0" w14:textId="77777777" w:rsidTr="00B7566D">
        <w:tc>
          <w:tcPr>
            <w:tcW w:w="1059" w:type="dxa"/>
          </w:tcPr>
          <w:p w14:paraId="51BD69F2" w14:textId="73CCC5F4"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年利率</w:t>
            </w:r>
          </w:p>
          <w:p w14:paraId="34150E87" w14:textId="6A72FC79"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w:t>
            </w:r>
          </w:p>
        </w:tc>
        <w:tc>
          <w:tcPr>
            <w:tcW w:w="1194" w:type="dxa"/>
          </w:tcPr>
          <w:p w14:paraId="26DB0EB6" w14:textId="1F96C5C6"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0.00～0.01</w:t>
            </w:r>
            <w:r w:rsidR="00B7566D">
              <w:rPr>
                <w:rFonts w:ascii="BIZ UDPゴシック" w:eastAsia="BIZ UDPゴシック" w:hAnsi="BIZ UDPゴシック" w:hint="eastAsia"/>
                <w:sz w:val="24"/>
                <w:szCs w:val="24"/>
              </w:rPr>
              <w:t>0</w:t>
            </w:r>
          </w:p>
        </w:tc>
        <w:tc>
          <w:tcPr>
            <w:tcW w:w="1276" w:type="dxa"/>
          </w:tcPr>
          <w:p w14:paraId="49065A98" w14:textId="77777777"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5.25～</w:t>
            </w:r>
          </w:p>
          <w:p w14:paraId="3CD02267" w14:textId="651DF777"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5.50</w:t>
            </w:r>
          </w:p>
        </w:tc>
        <w:tc>
          <w:tcPr>
            <w:tcW w:w="708" w:type="dxa"/>
          </w:tcPr>
          <w:p w14:paraId="17C48B6F" w14:textId="34E10F4A"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4.5</w:t>
            </w:r>
          </w:p>
        </w:tc>
        <w:tc>
          <w:tcPr>
            <w:tcW w:w="1135" w:type="dxa"/>
          </w:tcPr>
          <w:p w14:paraId="6A25D5C6" w14:textId="45B773F2"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5.25</w:t>
            </w:r>
          </w:p>
        </w:tc>
        <w:tc>
          <w:tcPr>
            <w:tcW w:w="985" w:type="dxa"/>
          </w:tcPr>
          <w:p w14:paraId="4886EC77" w14:textId="4F76E491"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5.00</w:t>
            </w:r>
          </w:p>
        </w:tc>
        <w:tc>
          <w:tcPr>
            <w:tcW w:w="1060" w:type="dxa"/>
          </w:tcPr>
          <w:p w14:paraId="7B2A5B68" w14:textId="257CCD47" w:rsidR="00F41EE0" w:rsidRPr="00B7566D" w:rsidRDefault="00F41EE0" w:rsidP="00F41EE0">
            <w:pPr>
              <w:rPr>
                <w:rFonts w:ascii="BIZ UDPゴシック" w:eastAsia="BIZ UDPゴシック" w:hAnsi="BIZ UDPゴシック"/>
                <w:sz w:val="24"/>
                <w:szCs w:val="24"/>
              </w:rPr>
            </w:pPr>
            <w:r w:rsidRPr="00B7566D">
              <w:rPr>
                <w:rFonts w:ascii="BIZ UDPゴシック" w:eastAsia="BIZ UDPゴシック" w:hAnsi="BIZ UDPゴシック" w:hint="eastAsia"/>
                <w:sz w:val="24"/>
                <w:szCs w:val="24"/>
              </w:rPr>
              <w:t>3.45</w:t>
            </w:r>
          </w:p>
        </w:tc>
      </w:tr>
    </w:tbl>
    <w:p w14:paraId="588B9108" w14:textId="0AE128EC" w:rsidR="00EE093A" w:rsidRDefault="00EE093A" w:rsidP="00B7566D">
      <w:pPr>
        <w:rPr>
          <w:rFonts w:ascii="ＭＳ 明朝" w:eastAsia="ＭＳ 明朝" w:hAnsi="ＭＳ 明朝"/>
        </w:rPr>
      </w:pPr>
    </w:p>
    <w:p w14:paraId="305148F6" w14:textId="7BBAACED" w:rsidR="000226CD" w:rsidRPr="001E0B89" w:rsidRDefault="00B7566D" w:rsidP="000226CD">
      <w:pPr>
        <w:rPr>
          <w:rFonts w:ascii="ＭＳ 明朝" w:eastAsia="ＭＳ 明朝" w:hAnsi="ＭＳ 明朝"/>
          <w:b/>
          <w:bCs/>
          <w:sz w:val="28"/>
          <w:szCs w:val="28"/>
        </w:rPr>
      </w:pPr>
      <w:bookmarkStart w:id="6" w:name="_Hlk165290264"/>
      <w:r>
        <w:rPr>
          <w:rFonts w:ascii="ＭＳ 明朝" w:eastAsia="ＭＳ 明朝" w:hAnsi="ＭＳ 明朝" w:hint="eastAsia"/>
          <w:b/>
          <w:bCs/>
          <w:sz w:val="28"/>
          <w:szCs w:val="28"/>
        </w:rPr>
        <w:t>➌</w:t>
      </w:r>
      <w:r w:rsidR="000226CD">
        <w:rPr>
          <w:rFonts w:ascii="ＭＳ 明朝" w:eastAsia="ＭＳ 明朝" w:hAnsi="ＭＳ 明朝" w:hint="eastAsia"/>
          <w:b/>
          <w:bCs/>
          <w:sz w:val="28"/>
          <w:szCs w:val="28"/>
        </w:rPr>
        <w:t>日銀政策</w:t>
      </w:r>
      <w:r w:rsidR="0054042B">
        <w:rPr>
          <w:rFonts w:ascii="ＭＳ 明朝" w:eastAsia="ＭＳ 明朝" w:hAnsi="ＭＳ 明朝" w:hint="eastAsia"/>
          <w:b/>
          <w:bCs/>
          <w:sz w:val="28"/>
          <w:szCs w:val="28"/>
        </w:rPr>
        <w:t>が</w:t>
      </w:r>
      <w:r w:rsidR="000226CD">
        <w:rPr>
          <w:rFonts w:ascii="ＭＳ 明朝" w:eastAsia="ＭＳ 明朝" w:hAnsi="ＭＳ 明朝" w:hint="eastAsia"/>
          <w:b/>
          <w:bCs/>
          <w:sz w:val="28"/>
          <w:szCs w:val="28"/>
        </w:rPr>
        <w:t>定まらず</w:t>
      </w:r>
    </w:p>
    <w:bookmarkEnd w:id="6"/>
    <w:p w14:paraId="416EFE1A" w14:textId="672DE355" w:rsidR="00B7566D" w:rsidRDefault="001E0B89" w:rsidP="001E0B89">
      <w:pPr>
        <w:rPr>
          <w:rFonts w:ascii="ＭＳ 明朝" w:eastAsia="ＭＳ 明朝" w:hAnsi="ＭＳ 明朝"/>
        </w:rPr>
      </w:pPr>
      <w:r>
        <w:rPr>
          <w:rFonts w:ascii="ＭＳ 明朝" w:eastAsia="ＭＳ 明朝" w:hAnsi="ＭＳ 明朝" w:hint="eastAsia"/>
        </w:rPr>
        <w:t xml:space="preserve">　</w:t>
      </w:r>
      <w:r w:rsidR="00B7566D">
        <w:rPr>
          <w:rFonts w:ascii="ＭＳ 明朝" w:eastAsia="ＭＳ 明朝" w:hAnsi="ＭＳ 明朝" w:hint="eastAsia"/>
        </w:rPr>
        <w:t>こうした中、日銀と政府の方針がまるで定まりません。</w:t>
      </w:r>
    </w:p>
    <w:p w14:paraId="0E3864C1" w14:textId="2B7308D5" w:rsidR="001E0B89" w:rsidRPr="001E0B89" w:rsidRDefault="001E0B89" w:rsidP="00B7566D">
      <w:pPr>
        <w:ind w:firstLineChars="100" w:firstLine="210"/>
        <w:rPr>
          <w:rFonts w:ascii="ＭＳ 明朝" w:eastAsia="ＭＳ 明朝" w:hAnsi="ＭＳ 明朝"/>
        </w:rPr>
      </w:pPr>
      <w:r w:rsidRPr="001E0B89">
        <w:rPr>
          <w:rFonts w:ascii="ＭＳ 明朝" w:eastAsia="ＭＳ 明朝" w:hAnsi="ＭＳ 明朝"/>
        </w:rPr>
        <w:t>日銀は</w:t>
      </w:r>
      <w:r>
        <w:rPr>
          <w:rFonts w:ascii="ＭＳ 明朝" w:eastAsia="ＭＳ 明朝" w:hAnsi="ＭＳ 明朝" w:hint="eastAsia"/>
        </w:rPr>
        <w:t>3月</w:t>
      </w:r>
      <w:r w:rsidR="00B7566D">
        <w:rPr>
          <w:rFonts w:ascii="ＭＳ 明朝" w:eastAsia="ＭＳ 明朝" w:hAnsi="ＭＳ 明朝" w:hint="eastAsia"/>
        </w:rPr>
        <w:t>18</w:t>
      </w:r>
      <w:r w:rsidR="00596AE8">
        <w:rPr>
          <w:rFonts w:ascii="ＭＳ 明朝" w:eastAsia="ＭＳ 明朝" w:hAnsi="ＭＳ 明朝" w:hint="eastAsia"/>
        </w:rPr>
        <w:t>～</w:t>
      </w:r>
      <w:r w:rsidR="00B7566D">
        <w:rPr>
          <w:rFonts w:ascii="ＭＳ 明朝" w:eastAsia="ＭＳ 明朝" w:hAnsi="ＭＳ 明朝" w:hint="eastAsia"/>
        </w:rPr>
        <w:t>19</w:t>
      </w:r>
      <w:r w:rsidRPr="001E0B89">
        <w:rPr>
          <w:rFonts w:ascii="ＭＳ 明朝" w:eastAsia="ＭＳ 明朝" w:hAnsi="ＭＳ 明朝"/>
        </w:rPr>
        <w:t>日の金融政策決定会合で、大規模金融緩和策の修正を賛成多数</w:t>
      </w:r>
      <w:r w:rsidR="00B7566D">
        <w:rPr>
          <w:rFonts w:ascii="ＭＳ 明朝" w:eastAsia="ＭＳ 明朝" w:hAnsi="ＭＳ 明朝" w:hint="eastAsia"/>
        </w:rPr>
        <w:t>で</w:t>
      </w:r>
      <w:r w:rsidRPr="001E0B89">
        <w:rPr>
          <w:rFonts w:ascii="ＭＳ 明朝" w:eastAsia="ＭＳ 明朝" w:hAnsi="ＭＳ 明朝"/>
        </w:rPr>
        <w:t>決め</w:t>
      </w:r>
      <w:r w:rsidR="00A8106E">
        <w:rPr>
          <w:rFonts w:ascii="ＭＳ 明朝" w:eastAsia="ＭＳ 明朝" w:hAnsi="ＭＳ 明朝" w:hint="eastAsia"/>
        </w:rPr>
        <w:t>ました。</w:t>
      </w:r>
      <w:r w:rsidRPr="001E0B89">
        <w:rPr>
          <w:rFonts w:ascii="ＭＳ 明朝" w:eastAsia="ＭＳ 明朝" w:hAnsi="ＭＳ 明朝"/>
        </w:rPr>
        <w:t>物価２％目標の持続的・安定的な実現が見通せる状況に至ったと判断</w:t>
      </w:r>
      <w:r w:rsidR="00A8106E">
        <w:rPr>
          <w:rFonts w:ascii="ＭＳ 明朝" w:eastAsia="ＭＳ 明朝" w:hAnsi="ＭＳ 明朝" w:hint="eastAsia"/>
        </w:rPr>
        <w:t>し</w:t>
      </w:r>
      <w:r w:rsidRPr="001E0B89">
        <w:rPr>
          <w:rFonts w:ascii="ＭＳ 明朝" w:eastAsia="ＭＳ 明朝" w:hAnsi="ＭＳ 明朝"/>
        </w:rPr>
        <w:t>、マイナス金利を解除して無担保コール翌日物金利をゼロ</w:t>
      </w:r>
      <w:r w:rsidR="00A8106E">
        <w:rPr>
          <w:rFonts w:ascii="ＭＳ 明朝" w:eastAsia="ＭＳ 明朝" w:hAnsi="ＭＳ 明朝" w:hint="eastAsia"/>
        </w:rPr>
        <w:t>から</w:t>
      </w:r>
      <w:r w:rsidR="00B7566D">
        <w:rPr>
          <w:rFonts w:ascii="ＭＳ 明朝" w:eastAsia="ＭＳ 明朝" w:hAnsi="ＭＳ 明朝" w:hint="eastAsia"/>
        </w:rPr>
        <w:t>0.1</w:t>
      </w:r>
      <w:r w:rsidRPr="001E0B89">
        <w:rPr>
          <w:rFonts w:ascii="ＭＳ 明朝" w:eastAsia="ＭＳ 明朝" w:hAnsi="ＭＳ 明朝"/>
        </w:rPr>
        <w:t>％程度で推移するように促す方針に変更し</w:t>
      </w:r>
      <w:r w:rsidR="00A8106E">
        <w:rPr>
          <w:rFonts w:ascii="ＭＳ 明朝" w:eastAsia="ＭＳ 明朝" w:hAnsi="ＭＳ 明朝" w:hint="eastAsia"/>
        </w:rPr>
        <w:t>ました。</w:t>
      </w:r>
      <w:r w:rsidRPr="00A8106E">
        <w:rPr>
          <w:rFonts w:ascii="ＭＳ 明朝" w:eastAsia="ＭＳ 明朝" w:hAnsi="ＭＳ 明朝"/>
          <w:u w:val="single"/>
        </w:rPr>
        <w:t>イールドカーブ・コントロール（ＹＣＣ、長短金利操作）</w:t>
      </w:r>
      <w:r w:rsidR="00A8106E">
        <w:rPr>
          <w:rFonts w:ascii="ＭＳ 明朝" w:eastAsia="ＭＳ 明朝" w:hAnsi="ＭＳ 明朝" w:hint="eastAsia"/>
          <w:u w:val="single"/>
        </w:rPr>
        <w:t>*１の</w:t>
      </w:r>
      <w:r w:rsidRPr="001E0B89">
        <w:rPr>
          <w:rFonts w:ascii="ＭＳ 明朝" w:eastAsia="ＭＳ 明朝" w:hAnsi="ＭＳ 明朝"/>
        </w:rPr>
        <w:t>枠組みを撤廃</w:t>
      </w:r>
      <w:r w:rsidR="00A8106E">
        <w:rPr>
          <w:rFonts w:ascii="ＭＳ 明朝" w:eastAsia="ＭＳ 明朝" w:hAnsi="ＭＳ 明朝" w:hint="eastAsia"/>
        </w:rPr>
        <w:t>し、さらに</w:t>
      </w:r>
      <w:bookmarkStart w:id="7" w:name="_Hlk164434610"/>
      <w:r w:rsidR="00A8106E" w:rsidRPr="00A8106E">
        <w:rPr>
          <w:rFonts w:ascii="ＭＳ 明朝" w:eastAsia="ＭＳ 明朝" w:hAnsi="ＭＳ 明朝"/>
          <w:color w:val="404040"/>
          <w:u w:val="single"/>
        </w:rPr>
        <w:t>上場投資信託（ＥＴＦ）</w:t>
      </w:r>
      <w:bookmarkEnd w:id="7"/>
      <w:r w:rsidR="00A8106E">
        <w:rPr>
          <w:rFonts w:ascii="ＭＳ 明朝" w:eastAsia="ＭＳ 明朝" w:hAnsi="ＭＳ 明朝" w:hint="eastAsia"/>
          <w:color w:val="404040"/>
          <w:u w:val="single"/>
        </w:rPr>
        <w:t>＊２</w:t>
      </w:r>
      <w:r w:rsidR="00A8106E" w:rsidRPr="00A8106E">
        <w:rPr>
          <w:rFonts w:ascii="ＭＳ 明朝" w:eastAsia="ＭＳ 明朝" w:hAnsi="ＭＳ 明朝"/>
          <w:color w:val="404040"/>
        </w:rPr>
        <w:t>買い入れの終了</w:t>
      </w:r>
      <w:r w:rsidR="00A8106E">
        <w:rPr>
          <w:rFonts w:ascii="ＭＳ 明朝" w:eastAsia="ＭＳ 明朝" w:hAnsi="ＭＳ 明朝" w:hint="eastAsia"/>
        </w:rPr>
        <w:t>の方向も決定しました。ただし</w:t>
      </w:r>
      <w:r w:rsidRPr="001E0B89">
        <w:rPr>
          <w:rFonts w:ascii="ＭＳ 明朝" w:eastAsia="ＭＳ 明朝" w:hAnsi="ＭＳ 明朝"/>
        </w:rPr>
        <w:t>市場で不連続性が生じないように国債買い入れは継続するとし</w:t>
      </w:r>
      <w:r w:rsidR="00A8106E">
        <w:rPr>
          <w:rFonts w:ascii="ＭＳ 明朝" w:eastAsia="ＭＳ 明朝" w:hAnsi="ＭＳ 明朝" w:hint="eastAsia"/>
        </w:rPr>
        <w:t>ています。</w:t>
      </w:r>
    </w:p>
    <w:p w14:paraId="247DF158" w14:textId="127270B4" w:rsidR="001E0B89" w:rsidRDefault="001E0B89" w:rsidP="001E0B89">
      <w:pPr>
        <w:rPr>
          <w:rFonts w:ascii="ＭＳ 明朝" w:eastAsia="ＭＳ 明朝" w:hAnsi="ＭＳ 明朝"/>
        </w:rPr>
      </w:pPr>
      <w:r w:rsidRPr="001E0B89">
        <w:rPr>
          <w:rFonts w:ascii="ＭＳ 明朝" w:eastAsia="ＭＳ 明朝" w:hAnsi="ＭＳ 明朝"/>
        </w:rPr>
        <w:t>日銀の利上げは</w:t>
      </w:r>
      <w:r w:rsidR="00A8106E">
        <w:rPr>
          <w:rFonts w:ascii="ＭＳ 明朝" w:eastAsia="ＭＳ 明朝" w:hAnsi="ＭＳ 明朝" w:hint="eastAsia"/>
        </w:rPr>
        <w:t>なんと</w:t>
      </w:r>
      <w:r w:rsidRPr="001E0B89">
        <w:rPr>
          <w:rFonts w:ascii="ＭＳ 明朝" w:eastAsia="ＭＳ 明朝" w:hAnsi="ＭＳ 明朝"/>
        </w:rPr>
        <w:t>２００７年２月以来、１７年ぶり</w:t>
      </w:r>
      <w:r w:rsidR="00A8106E">
        <w:rPr>
          <w:rFonts w:ascii="ＭＳ 明朝" w:eastAsia="ＭＳ 明朝" w:hAnsi="ＭＳ 明朝" w:hint="eastAsia"/>
        </w:rPr>
        <w:t>ということです</w:t>
      </w:r>
      <w:r w:rsidR="00BE7FEA">
        <w:rPr>
          <w:rFonts w:ascii="ＭＳ 明朝" w:eastAsia="ＭＳ 明朝" w:hAnsi="ＭＳ 明朝" w:hint="eastAsia"/>
        </w:rPr>
        <w:t>。</w:t>
      </w:r>
    </w:p>
    <w:p w14:paraId="68529828" w14:textId="4C09B43B" w:rsidR="00BE7FEA" w:rsidRDefault="00BE7FEA" w:rsidP="001E0B89">
      <w:pPr>
        <w:rPr>
          <w:rFonts w:ascii="ＭＳ 明朝" w:eastAsia="ＭＳ 明朝" w:hAnsi="ＭＳ 明朝"/>
        </w:rPr>
      </w:pPr>
      <w:r>
        <w:rPr>
          <w:rFonts w:ascii="ＭＳ 明朝" w:eastAsia="ＭＳ 明朝" w:hAnsi="ＭＳ 明朝" w:hint="eastAsia"/>
        </w:rPr>
        <w:t xml:space="preserve">　</w:t>
      </w:r>
    </w:p>
    <w:p w14:paraId="4485BE0F" w14:textId="6797804E" w:rsidR="001E0B89" w:rsidRDefault="000F2969" w:rsidP="002A5E28">
      <w:pPr>
        <w:rPr>
          <w:rFonts w:ascii="ＭＳ 明朝" w:eastAsia="ＭＳ 明朝" w:hAnsi="ＭＳ 明朝"/>
        </w:rPr>
      </w:pPr>
      <w:r>
        <w:rPr>
          <w:rFonts w:ascii="ＭＳ 明朝" w:eastAsia="ＭＳ 明朝" w:hAnsi="ＭＳ 明朝" w:hint="eastAsia"/>
        </w:rPr>
        <w:t xml:space="preserve">　常識的には、日銀が「異次元金融緩和」の方針を変更する旨を決めたわけですから、円安に歯止めがかかるはずでした。ところがどうでしょう。逆に円安が加速し、１５５円を</w:t>
      </w:r>
      <w:r w:rsidR="00596AE8">
        <w:rPr>
          <w:rFonts w:ascii="ＭＳ 明朝" w:eastAsia="ＭＳ 明朝" w:hAnsi="ＭＳ 明朝" w:hint="eastAsia"/>
        </w:rPr>
        <w:t>超える</w:t>
      </w:r>
      <w:r>
        <w:rPr>
          <w:rFonts w:ascii="ＭＳ 明朝" w:eastAsia="ＭＳ 明朝" w:hAnsi="ＭＳ 明朝" w:hint="eastAsia"/>
        </w:rPr>
        <w:t>相場が続いています。</w:t>
      </w:r>
    </w:p>
    <w:p w14:paraId="332D946C" w14:textId="68FEE5BA" w:rsidR="00B7566D" w:rsidRDefault="00B7566D" w:rsidP="002A5E28">
      <w:pPr>
        <w:rPr>
          <w:rFonts w:ascii="ＭＳ 明朝" w:eastAsia="ＭＳ 明朝" w:hAnsi="ＭＳ 明朝"/>
        </w:rPr>
      </w:pPr>
      <w:r>
        <w:rPr>
          <w:rFonts w:ascii="ＭＳ 明朝" w:eastAsia="ＭＳ 明朝" w:hAnsi="ＭＳ 明朝" w:hint="eastAsia"/>
        </w:rPr>
        <w:t xml:space="preserve">　しかもその後の</w:t>
      </w:r>
      <w:r w:rsidR="00596AE8">
        <w:rPr>
          <w:rFonts w:ascii="ＭＳ 明朝" w:eastAsia="ＭＳ 明朝" w:hAnsi="ＭＳ 明朝" w:hint="eastAsia"/>
        </w:rPr>
        <w:t>政府・日銀</w:t>
      </w:r>
      <w:r>
        <w:rPr>
          <w:rFonts w:ascii="ＭＳ 明朝" w:eastAsia="ＭＳ 明朝" w:hAnsi="ＭＳ 明朝" w:hint="eastAsia"/>
        </w:rPr>
        <w:t>方針が極めてあいまいです。</w:t>
      </w:r>
    </w:p>
    <w:p w14:paraId="053E60BC" w14:textId="77777777" w:rsidR="00B7566D" w:rsidRDefault="00B7566D" w:rsidP="002A5E28">
      <w:pPr>
        <w:rPr>
          <w:rFonts w:ascii="ＭＳ 明朝" w:eastAsia="ＭＳ 明朝" w:hAnsi="ＭＳ 明朝"/>
        </w:rPr>
      </w:pPr>
    </w:p>
    <w:p w14:paraId="7453EBFB" w14:textId="2C37EF04" w:rsidR="00350B96" w:rsidRPr="005F2AA2" w:rsidRDefault="00B7566D" w:rsidP="00350B96">
      <w:pPr>
        <w:rPr>
          <w:rFonts w:ascii="ＭＳ 明朝" w:eastAsia="ＭＳ 明朝" w:hAnsi="ＭＳ 明朝"/>
          <w:b/>
          <w:bCs/>
          <w:sz w:val="24"/>
          <w:szCs w:val="24"/>
        </w:rPr>
      </w:pPr>
      <w:r>
        <w:rPr>
          <w:rFonts w:ascii="ＭＳ 明朝" w:eastAsia="ＭＳ 明朝" w:hAnsi="ＭＳ 明朝" w:hint="eastAsia"/>
        </w:rPr>
        <w:lastRenderedPageBreak/>
        <w:t xml:space="preserve">　</w:t>
      </w:r>
      <w:r w:rsidR="00350B96" w:rsidRPr="00350B96">
        <w:rPr>
          <w:rFonts w:ascii="ＭＳ 明朝" w:eastAsia="ＭＳ 明朝" w:hAnsi="ＭＳ 明朝"/>
        </w:rPr>
        <w:t>26日のニューヨーク外国為替市場で円相場は3日続落し、前日比2円70銭円安・ドル高の1ドル=158円30</w:t>
      </w:r>
      <w:r w:rsidR="00350B96" w:rsidRPr="00350B96">
        <w:rPr>
          <w:rFonts w:ascii="ＭＳ 明朝" w:eastAsia="ＭＳ 明朝" w:hAnsi="ＭＳ 明朝" w:hint="eastAsia"/>
        </w:rPr>
        <w:t>〜</w:t>
      </w:r>
      <w:r w:rsidR="00350B96" w:rsidRPr="00350B96">
        <w:rPr>
          <w:rFonts w:ascii="ＭＳ 明朝" w:eastAsia="ＭＳ 明朝" w:hAnsi="ＭＳ 明朝"/>
        </w:rPr>
        <w:t>40銭で取引を終え</w:t>
      </w:r>
      <w:r w:rsidR="005F2AA2">
        <w:rPr>
          <w:rFonts w:ascii="ＭＳ 明朝" w:eastAsia="ＭＳ 明朝" w:hAnsi="ＭＳ 明朝" w:hint="eastAsia"/>
        </w:rPr>
        <w:t>ました。「</w:t>
      </w:r>
      <w:r w:rsidR="00350B96" w:rsidRPr="00350B96">
        <w:rPr>
          <w:rFonts w:ascii="ＭＳ 明朝" w:eastAsia="ＭＳ 明朝" w:hAnsi="ＭＳ 明朝"/>
        </w:rPr>
        <w:t>日米の金融政策の方向性の違いや金利差が開きやすい市場環境に着目した円売りが続いた</w:t>
      </w:r>
      <w:r w:rsidR="005F2AA2">
        <w:rPr>
          <w:rFonts w:ascii="ＭＳ 明朝" w:eastAsia="ＭＳ 明朝" w:hAnsi="ＭＳ 明朝" w:hint="eastAsia"/>
        </w:rPr>
        <w:t>」との報道が続きます。</w:t>
      </w:r>
      <w:r w:rsidR="00350B96" w:rsidRPr="00350B96">
        <w:rPr>
          <w:rFonts w:ascii="ＭＳ 明朝" w:eastAsia="ＭＳ 明朝" w:hAnsi="ＭＳ 明朝"/>
        </w:rPr>
        <w:t>週末で取引が薄くなった夕刻に円安が加速し、一時は158円44銭と</w:t>
      </w:r>
      <w:r w:rsidR="00350B96" w:rsidRPr="005F2AA2">
        <w:rPr>
          <w:rFonts w:ascii="ＭＳ 明朝" w:eastAsia="ＭＳ 明朝" w:hAnsi="ＭＳ 明朝"/>
          <w:b/>
          <w:bCs/>
          <w:sz w:val="24"/>
          <w:szCs w:val="24"/>
        </w:rPr>
        <w:t>1990年5月以来、約34年ぶりの安値を付け</w:t>
      </w:r>
      <w:r w:rsidR="005F2AA2">
        <w:rPr>
          <w:rFonts w:ascii="ＭＳ 明朝" w:eastAsia="ＭＳ 明朝" w:hAnsi="ＭＳ 明朝" w:hint="eastAsia"/>
          <w:b/>
          <w:bCs/>
          <w:sz w:val="24"/>
          <w:szCs w:val="24"/>
        </w:rPr>
        <w:t>ました。</w:t>
      </w:r>
    </w:p>
    <w:p w14:paraId="74C824FC" w14:textId="42ECD924" w:rsidR="005F2AA2" w:rsidRDefault="005F2AA2" w:rsidP="005F2AA2">
      <w:pPr>
        <w:ind w:firstLineChars="100" w:firstLine="210"/>
        <w:rPr>
          <w:rFonts w:ascii="ＭＳ 明朝" w:eastAsia="ＭＳ 明朝" w:hAnsi="ＭＳ 明朝"/>
        </w:rPr>
      </w:pPr>
      <w:r>
        <w:rPr>
          <w:rFonts w:ascii="ＭＳ 明朝" w:eastAsia="ＭＳ 明朝" w:hAnsi="ＭＳ 明朝" w:hint="eastAsia"/>
        </w:rPr>
        <w:t>しかし</w:t>
      </w:r>
      <w:r w:rsidR="00350B96" w:rsidRPr="00350B96">
        <w:rPr>
          <w:rFonts w:ascii="ＭＳ 明朝" w:eastAsia="ＭＳ 明朝" w:hAnsi="ＭＳ 明朝" w:hint="eastAsia"/>
        </w:rPr>
        <w:t>日銀が</w:t>
      </w:r>
      <w:r w:rsidR="00350B96" w:rsidRPr="00350B96">
        <w:rPr>
          <w:rFonts w:ascii="ＭＳ 明朝" w:eastAsia="ＭＳ 明朝" w:hAnsi="ＭＳ 明朝"/>
        </w:rPr>
        <w:t>26日まで</w:t>
      </w:r>
      <w:r w:rsidR="00C30C3F">
        <w:rPr>
          <w:rFonts w:ascii="ＭＳ 明朝" w:eastAsia="ＭＳ 明朝" w:hAnsi="ＭＳ 明朝" w:hint="eastAsia"/>
        </w:rPr>
        <w:t>に</w:t>
      </w:r>
      <w:r w:rsidR="00350B96" w:rsidRPr="00350B96">
        <w:rPr>
          <w:rFonts w:ascii="ＭＳ 明朝" w:eastAsia="ＭＳ 明朝" w:hAnsi="ＭＳ 明朝"/>
        </w:rPr>
        <w:t>開いた金融政策決定会合で政策の現状維持を決め</w:t>
      </w:r>
      <w:r>
        <w:rPr>
          <w:rFonts w:ascii="ＭＳ 明朝" w:eastAsia="ＭＳ 明朝" w:hAnsi="ＭＳ 明朝" w:hint="eastAsia"/>
        </w:rPr>
        <w:t>ました。</w:t>
      </w:r>
    </w:p>
    <w:p w14:paraId="1BC003C4" w14:textId="518BEDF2" w:rsidR="00B7566D" w:rsidRDefault="00350B96" w:rsidP="005F2AA2">
      <w:pPr>
        <w:ind w:firstLineChars="100" w:firstLine="210"/>
        <w:rPr>
          <w:rFonts w:ascii="ＭＳ 明朝" w:eastAsia="ＭＳ 明朝" w:hAnsi="ＭＳ 明朝"/>
        </w:rPr>
      </w:pPr>
      <w:r w:rsidRPr="00350B96">
        <w:rPr>
          <w:rFonts w:ascii="ＭＳ 明朝" w:eastAsia="ＭＳ 明朝" w:hAnsi="ＭＳ 明朝"/>
        </w:rPr>
        <w:t>植田和男総裁は会合後の記者会見で円安について、</w:t>
      </w:r>
      <w:r w:rsidRPr="005F2AA2">
        <w:rPr>
          <w:rFonts w:ascii="ＭＳ 明朝" w:eastAsia="ＭＳ 明朝" w:hAnsi="ＭＳ 明朝"/>
          <w:b/>
          <w:bCs/>
          <w:sz w:val="24"/>
          <w:szCs w:val="24"/>
        </w:rPr>
        <w:t>「基調的な物価上昇率に大きな影響を与えていない」</w:t>
      </w:r>
      <w:r w:rsidRPr="00350B96">
        <w:rPr>
          <w:rFonts w:ascii="ＭＳ 明朝" w:eastAsia="ＭＳ 明朝" w:hAnsi="ＭＳ 明朝"/>
        </w:rPr>
        <w:t>との見方を示し</w:t>
      </w:r>
      <w:r w:rsidR="005F2AA2">
        <w:rPr>
          <w:rFonts w:ascii="ＭＳ 明朝" w:eastAsia="ＭＳ 明朝" w:hAnsi="ＭＳ 明朝" w:hint="eastAsia"/>
        </w:rPr>
        <w:t>ま</w:t>
      </w:r>
      <w:r w:rsidR="00C30C3F">
        <w:rPr>
          <w:rFonts w:ascii="ＭＳ 明朝" w:eastAsia="ＭＳ 明朝" w:hAnsi="ＭＳ 明朝" w:hint="eastAsia"/>
        </w:rPr>
        <w:t>し</w:t>
      </w:r>
      <w:r w:rsidR="005F2AA2">
        <w:rPr>
          <w:rFonts w:ascii="ＭＳ 明朝" w:eastAsia="ＭＳ 明朝" w:hAnsi="ＭＳ 明朝" w:hint="eastAsia"/>
        </w:rPr>
        <w:t>た。まさに一貫性に欠ける、情けないコメントです。</w:t>
      </w:r>
    </w:p>
    <w:p w14:paraId="0073D121" w14:textId="77777777" w:rsidR="00B7566D" w:rsidRPr="001E0B89" w:rsidRDefault="00B7566D" w:rsidP="002A5E28">
      <w:pPr>
        <w:rPr>
          <w:rFonts w:ascii="ＭＳ 明朝" w:eastAsia="ＭＳ 明朝" w:hAnsi="ＭＳ 明朝"/>
        </w:rPr>
      </w:pPr>
    </w:p>
    <w:p w14:paraId="595FA994" w14:textId="4C521539" w:rsidR="00D002D3" w:rsidRDefault="00A8106E" w:rsidP="00D002D3">
      <w:pPr>
        <w:rPr>
          <w:rFonts w:ascii="ＭＳ 明朝" w:eastAsia="ＭＳ 明朝" w:hAnsi="ＭＳ 明朝"/>
          <w:color w:val="333333"/>
          <w:shd w:val="clear" w:color="auto" w:fill="FFFFFF"/>
        </w:rPr>
      </w:pPr>
      <w:r w:rsidRPr="00077E5C">
        <w:rPr>
          <w:rFonts w:ascii="ＭＳ 明朝" w:eastAsia="ＭＳ 明朝" w:hAnsi="ＭＳ 明朝" w:hint="eastAsia"/>
          <w:b/>
          <w:bCs/>
        </w:rPr>
        <w:t>＊１</w:t>
      </w:r>
      <w:r w:rsidR="0054042B">
        <w:rPr>
          <w:rFonts w:ascii="ＭＳ 明朝" w:eastAsia="ＭＳ 明朝" w:hAnsi="ＭＳ 明朝" w:hint="eastAsia"/>
          <w:b/>
          <w:bCs/>
        </w:rPr>
        <w:t xml:space="preserve">　</w:t>
      </w:r>
      <w:r w:rsidR="00D002D3" w:rsidRPr="00077E5C">
        <w:rPr>
          <w:rFonts w:ascii="ＭＳ 明朝" w:eastAsia="ＭＳ 明朝" w:hAnsi="ＭＳ 明朝" w:hint="eastAsia"/>
          <w:b/>
          <w:bCs/>
        </w:rPr>
        <w:t>イールドカーブ・コントロールとは</w:t>
      </w:r>
      <w:r w:rsidR="00D002D3" w:rsidRPr="00D002D3">
        <w:rPr>
          <w:rFonts w:ascii="ＭＳ 明朝" w:eastAsia="ＭＳ 明朝" w:hAnsi="ＭＳ 明朝" w:hint="eastAsia"/>
        </w:rPr>
        <w:t>・・・</w:t>
      </w:r>
      <w:r w:rsidR="00D002D3" w:rsidRPr="00D002D3">
        <w:rPr>
          <w:rFonts w:ascii="ＭＳ 明朝" w:eastAsia="ＭＳ 明朝" w:hAnsi="ＭＳ 明朝"/>
          <w:color w:val="333333"/>
          <w:shd w:val="clear" w:color="auto" w:fill="FFFFFF"/>
        </w:rPr>
        <w:t>イールドカーブ・コントロールとは長短金利操作とも呼ばれ、長期金利と短期金利の誘導目標を操作し、イールドカーブを適切な水準に維持することを指</w:t>
      </w:r>
      <w:r w:rsidR="00D002D3">
        <w:rPr>
          <w:rFonts w:ascii="ＭＳ 明朝" w:eastAsia="ＭＳ 明朝" w:hAnsi="ＭＳ 明朝" w:hint="eastAsia"/>
          <w:color w:val="333333"/>
          <w:shd w:val="clear" w:color="auto" w:fill="FFFFFF"/>
        </w:rPr>
        <w:t>します。</w:t>
      </w:r>
      <w:r w:rsidR="00D002D3" w:rsidRPr="00D002D3">
        <w:rPr>
          <w:rFonts w:ascii="ＭＳ 明朝" w:eastAsia="ＭＳ 明朝" w:hAnsi="ＭＳ 明朝"/>
          <w:color w:val="333333"/>
          <w:shd w:val="clear" w:color="auto" w:fill="FFFFFF"/>
        </w:rPr>
        <w:t>イールドカーブとは、債券の利回り（金利）と償還期間との相関性を示したグラフで</w:t>
      </w:r>
      <w:r w:rsidR="00D002D3">
        <w:rPr>
          <w:rFonts w:ascii="ＭＳ 明朝" w:eastAsia="ＭＳ 明朝" w:hAnsi="ＭＳ 明朝" w:hint="eastAsia"/>
          <w:color w:val="333333"/>
          <w:shd w:val="clear" w:color="auto" w:fill="FFFFFF"/>
        </w:rPr>
        <w:t>す。</w:t>
      </w:r>
      <w:r w:rsidR="00D002D3" w:rsidRPr="00D002D3">
        <w:rPr>
          <w:rFonts w:ascii="ＭＳ 明朝" w:eastAsia="ＭＳ 明朝" w:hAnsi="ＭＳ 明朝"/>
          <w:color w:val="333333"/>
          <w:shd w:val="clear" w:color="auto" w:fill="FFFFFF"/>
        </w:rPr>
        <w:t>具体的には、短期金利は日銀当座預金のうち、政策金利の残高にマイナス金利を適用して、長期金利は10年物国債の金利が0％程度で推移するように長期国債の買い入れを行うといったことを指</w:t>
      </w:r>
      <w:r w:rsidR="00077E5C">
        <w:rPr>
          <w:rFonts w:ascii="ＭＳ 明朝" w:eastAsia="ＭＳ 明朝" w:hAnsi="ＭＳ 明朝" w:hint="eastAsia"/>
          <w:color w:val="333333"/>
          <w:shd w:val="clear" w:color="auto" w:fill="FFFFFF"/>
        </w:rPr>
        <w:t>します。</w:t>
      </w:r>
    </w:p>
    <w:p w14:paraId="5083067E" w14:textId="0405155C" w:rsidR="00077E5C" w:rsidRPr="00077E5C" w:rsidRDefault="00A8106E" w:rsidP="00077E5C">
      <w:pPr>
        <w:rPr>
          <w:rFonts w:ascii="ＭＳ 明朝" w:eastAsia="ＭＳ 明朝" w:hAnsi="ＭＳ 明朝"/>
          <w:color w:val="404040"/>
        </w:rPr>
      </w:pPr>
      <w:r w:rsidRPr="00077E5C">
        <w:rPr>
          <w:rFonts w:ascii="ＭＳ 明朝" w:eastAsia="ＭＳ 明朝" w:hAnsi="ＭＳ 明朝" w:hint="eastAsia"/>
          <w:b/>
          <w:bCs/>
        </w:rPr>
        <w:t>＊２</w:t>
      </w:r>
      <w:r w:rsidR="0054042B">
        <w:rPr>
          <w:rFonts w:ascii="ＭＳ 明朝" w:eastAsia="ＭＳ 明朝" w:hAnsi="ＭＳ 明朝" w:hint="eastAsia"/>
          <w:b/>
          <w:bCs/>
        </w:rPr>
        <w:t xml:space="preserve">　</w:t>
      </w:r>
      <w:r w:rsidR="00077E5C" w:rsidRPr="00077E5C">
        <w:rPr>
          <w:rFonts w:ascii="ＭＳ 明朝" w:eastAsia="ＭＳ 明朝" w:hAnsi="ＭＳ 明朝"/>
          <w:b/>
          <w:bCs/>
          <w:color w:val="404040"/>
        </w:rPr>
        <w:t>上場投資信託（ＥＴＦ）</w:t>
      </w:r>
      <w:r w:rsidR="00077E5C" w:rsidRPr="00077E5C">
        <w:rPr>
          <w:rFonts w:ascii="ＭＳ 明朝" w:eastAsia="ＭＳ 明朝" w:hAnsi="ＭＳ 明朝" w:hint="eastAsia"/>
          <w:b/>
          <w:bCs/>
          <w:color w:val="404040"/>
        </w:rPr>
        <w:t>とは</w:t>
      </w:r>
      <w:r w:rsidR="00077E5C">
        <w:rPr>
          <w:rFonts w:ascii="ＭＳ 明朝" w:eastAsia="ＭＳ 明朝" w:hAnsi="ＭＳ 明朝" w:hint="eastAsia"/>
          <w:color w:val="404040"/>
        </w:rPr>
        <w:t>・・・</w:t>
      </w:r>
      <w:r w:rsidR="00077E5C" w:rsidRPr="00077E5C">
        <w:rPr>
          <w:rFonts w:ascii="ＭＳ 明朝" w:eastAsia="ＭＳ 明朝" w:hAnsi="ＭＳ 明朝" w:hint="eastAsia"/>
          <w:color w:val="404040"/>
        </w:rPr>
        <w:t>ETFは投資信託の一種ですが、一般的な投資信託とは違って取引所に上場しているため、個別の株式と同じように、証券会社を通じて取引所で売買することができるという点が最大の特徴です。ETFと投資信託（インデックスファンド）の最大の違いは、投資信託は１日１回算出される基準価額でしか取引できないのに対して、ETFは取引所の取引時間内に株式と同様に市場の動きを見ながらリアルタイムで取引することができることです。別の言い方をすると、</w:t>
      </w:r>
      <w:r w:rsidR="00077E5C" w:rsidRPr="00077E5C">
        <w:rPr>
          <w:rFonts w:ascii="ＭＳ 明朝" w:eastAsia="ＭＳ 明朝" w:hAnsi="ＭＳ 明朝"/>
          <w:color w:val="404040"/>
        </w:rPr>
        <w:t>投資信託は注文を出した時点では取引される価格が分からないのに対して、ETFでは自分が取引したい価格で発注・売買することが可能</w:t>
      </w:r>
      <w:r w:rsidR="00077E5C" w:rsidRPr="00077E5C">
        <w:rPr>
          <w:rFonts w:ascii="ＭＳ 明朝" w:eastAsia="ＭＳ 明朝" w:hAnsi="ＭＳ 明朝" w:hint="eastAsia"/>
          <w:color w:val="404040"/>
        </w:rPr>
        <w:t>です。</w:t>
      </w:r>
    </w:p>
    <w:p w14:paraId="46EBE500" w14:textId="4D9CF5AD" w:rsidR="001E0B89" w:rsidRPr="00077E5C" w:rsidRDefault="001E0B89">
      <w:pPr>
        <w:rPr>
          <w:rFonts w:ascii="ＭＳ 明朝" w:eastAsia="ＭＳ 明朝" w:hAnsi="ＭＳ 明朝"/>
          <w:color w:val="404040"/>
        </w:rPr>
      </w:pPr>
    </w:p>
    <w:p w14:paraId="7CCFAF9E" w14:textId="77777777" w:rsidR="005F2AA2" w:rsidRDefault="005F2AA2" w:rsidP="005F2AA2">
      <w:pPr>
        <w:rPr>
          <w:rFonts w:ascii="ＭＳ 明朝" w:eastAsia="ＭＳ 明朝" w:hAnsi="ＭＳ 明朝"/>
          <w:b/>
          <w:bCs/>
          <w:sz w:val="28"/>
          <w:szCs w:val="28"/>
        </w:rPr>
      </w:pPr>
      <w:r>
        <w:rPr>
          <w:rFonts w:ascii="ＭＳ 明朝" w:eastAsia="ＭＳ 明朝" w:hAnsi="ＭＳ 明朝" w:hint="eastAsia"/>
          <w:b/>
          <w:bCs/>
          <w:sz w:val="28"/>
          <w:szCs w:val="28"/>
        </w:rPr>
        <w:t>➍　現時点の円安は「円」＝日本経済への信頼の低落の反映</w:t>
      </w:r>
    </w:p>
    <w:p w14:paraId="6AFE0C42" w14:textId="58696EFF" w:rsidR="00C3087E" w:rsidRDefault="005F2AA2">
      <w:pPr>
        <w:rPr>
          <w:rFonts w:ascii="ＭＳ 明朝" w:eastAsia="ＭＳ 明朝" w:hAnsi="ＭＳ 明朝"/>
          <w:color w:val="404040"/>
        </w:rPr>
      </w:pPr>
      <w:r>
        <w:rPr>
          <w:rFonts w:ascii="ＭＳ 明朝" w:eastAsia="ＭＳ 明朝" w:hAnsi="ＭＳ 明朝" w:hint="eastAsia"/>
          <w:color w:val="404040"/>
        </w:rPr>
        <w:t xml:space="preserve">　円安に関わっては政府も日銀も、無政策、無責任、無頓着に徹しています。メディアや経済評論家はその時々毎に、後付け的な解説</w:t>
      </w:r>
      <w:r w:rsidR="00B96073">
        <w:rPr>
          <w:rFonts w:ascii="ＭＳ 明朝" w:eastAsia="ＭＳ 明朝" w:hAnsi="ＭＳ 明朝" w:hint="eastAsia"/>
          <w:color w:val="404040"/>
        </w:rPr>
        <w:t>のみで終わっています。政府の</w:t>
      </w:r>
      <w:r w:rsidR="00224B7A">
        <w:rPr>
          <w:rFonts w:ascii="ＭＳ 明朝" w:eastAsia="ＭＳ 明朝" w:hAnsi="ＭＳ 明朝" w:hint="eastAsia"/>
          <w:color w:val="404040"/>
        </w:rPr>
        <w:t>金</w:t>
      </w:r>
      <w:r>
        <w:rPr>
          <w:rFonts w:ascii="ＭＳ 明朝" w:eastAsia="ＭＳ 明朝" w:hAnsi="ＭＳ 明朝" w:hint="eastAsia"/>
          <w:color w:val="404040"/>
        </w:rPr>
        <w:t>利政策の思惑云々</w:t>
      </w:r>
      <w:r w:rsidR="00B96073">
        <w:rPr>
          <w:rFonts w:ascii="ＭＳ 明朝" w:eastAsia="ＭＳ 明朝" w:hAnsi="ＭＳ 明朝" w:hint="eastAsia"/>
          <w:color w:val="404040"/>
        </w:rPr>
        <w:t>とか</w:t>
      </w:r>
      <w:r>
        <w:rPr>
          <w:rFonts w:ascii="ＭＳ 明朝" w:eastAsia="ＭＳ 明朝" w:hAnsi="ＭＳ 明朝" w:hint="eastAsia"/>
          <w:color w:val="404040"/>
        </w:rPr>
        <w:t>、</w:t>
      </w:r>
      <w:r w:rsidR="00F55AD5">
        <w:rPr>
          <w:rFonts w:ascii="ＭＳ 明朝" w:eastAsia="ＭＳ 明朝" w:hAnsi="ＭＳ 明朝" w:hint="eastAsia"/>
          <w:color w:val="404040"/>
        </w:rPr>
        <w:t>投資家の</w:t>
      </w:r>
      <w:r>
        <w:rPr>
          <w:rFonts w:ascii="ＭＳ 明朝" w:eastAsia="ＭＳ 明朝" w:hAnsi="ＭＳ 明朝" w:hint="eastAsia"/>
          <w:color w:val="404040"/>
        </w:rPr>
        <w:t>アメリカでの</w:t>
      </w:r>
      <w:r w:rsidR="00F55AD5">
        <w:rPr>
          <w:rFonts w:ascii="ＭＳ 明朝" w:eastAsia="ＭＳ 明朝" w:hAnsi="ＭＳ 明朝" w:hint="eastAsia"/>
          <w:color w:val="404040"/>
        </w:rPr>
        <w:t>インフレ</w:t>
      </w:r>
      <w:r>
        <w:rPr>
          <w:rFonts w:ascii="ＭＳ 明朝" w:eastAsia="ＭＳ 明朝" w:hAnsi="ＭＳ 明朝" w:hint="eastAsia"/>
          <w:color w:val="404040"/>
        </w:rPr>
        <w:t>懸念</w:t>
      </w:r>
      <w:r w:rsidR="00B96073">
        <w:rPr>
          <w:rFonts w:ascii="ＭＳ 明朝" w:eastAsia="ＭＳ 明朝" w:hAnsi="ＭＳ 明朝" w:hint="eastAsia"/>
          <w:color w:val="404040"/>
        </w:rPr>
        <w:t>とか</w:t>
      </w:r>
      <w:r>
        <w:rPr>
          <w:rFonts w:ascii="ＭＳ 明朝" w:eastAsia="ＭＳ 明朝" w:hAnsi="ＭＳ 明朝" w:hint="eastAsia"/>
          <w:color w:val="404040"/>
        </w:rPr>
        <w:t>、</w:t>
      </w:r>
      <w:r w:rsidR="00F55AD5">
        <w:rPr>
          <w:rFonts w:ascii="ＭＳ 明朝" w:eastAsia="ＭＳ 明朝" w:hAnsi="ＭＳ 明朝" w:hint="eastAsia"/>
          <w:color w:val="404040"/>
        </w:rPr>
        <w:t>個人消費の伸び率予測等々です。</w:t>
      </w:r>
    </w:p>
    <w:p w14:paraId="07A13603" w14:textId="6C5F3037" w:rsidR="00077E5C" w:rsidRPr="00F466E4" w:rsidRDefault="00F55AD5" w:rsidP="00C3087E">
      <w:pPr>
        <w:ind w:firstLineChars="100" w:firstLine="210"/>
        <w:rPr>
          <w:rFonts w:ascii="ＭＳ 明朝" w:eastAsia="ＭＳ 明朝" w:hAnsi="ＭＳ 明朝"/>
          <w:color w:val="404040"/>
          <w:szCs w:val="21"/>
        </w:rPr>
      </w:pPr>
      <w:r>
        <w:rPr>
          <w:rFonts w:ascii="ＭＳ 明朝" w:eastAsia="ＭＳ 明朝" w:hAnsi="ＭＳ 明朝" w:hint="eastAsia"/>
          <w:color w:val="404040"/>
        </w:rPr>
        <w:t>私はそうしたことは小さな要因と</w:t>
      </w:r>
      <w:r w:rsidR="00F466E4">
        <w:rPr>
          <w:rFonts w:ascii="ＭＳ 明朝" w:eastAsia="ＭＳ 明朝" w:hAnsi="ＭＳ 明朝" w:hint="eastAsia"/>
          <w:color w:val="404040"/>
        </w:rPr>
        <w:t>は</w:t>
      </w:r>
      <w:r>
        <w:rPr>
          <w:rFonts w:ascii="ＭＳ 明朝" w:eastAsia="ＭＳ 明朝" w:hAnsi="ＭＳ 明朝" w:hint="eastAsia"/>
          <w:color w:val="404040"/>
        </w:rPr>
        <w:t>なり得るかもしれませんが、</w:t>
      </w:r>
      <w:r w:rsidRPr="00F466E4">
        <w:rPr>
          <w:rFonts w:ascii="ＭＳ 明朝" w:eastAsia="ＭＳ 明朝" w:hAnsi="ＭＳ 明朝" w:hint="eastAsia"/>
          <w:b/>
          <w:bCs/>
          <w:color w:val="404040"/>
          <w:sz w:val="24"/>
          <w:szCs w:val="24"/>
        </w:rPr>
        <w:t>根本は日本経済の歪みが「円」という通貨への信頼を失わせて</w:t>
      </w:r>
      <w:r w:rsidR="00F466E4">
        <w:rPr>
          <w:rFonts w:ascii="ＭＳ 明朝" w:eastAsia="ＭＳ 明朝" w:hAnsi="ＭＳ 明朝" w:hint="eastAsia"/>
          <w:b/>
          <w:bCs/>
          <w:color w:val="404040"/>
          <w:sz w:val="24"/>
          <w:szCs w:val="24"/>
        </w:rPr>
        <w:t>い</w:t>
      </w:r>
      <w:r w:rsidRPr="00F466E4">
        <w:rPr>
          <w:rFonts w:ascii="ＭＳ 明朝" w:eastAsia="ＭＳ 明朝" w:hAnsi="ＭＳ 明朝" w:hint="eastAsia"/>
          <w:b/>
          <w:bCs/>
          <w:color w:val="404040"/>
          <w:sz w:val="24"/>
          <w:szCs w:val="24"/>
        </w:rPr>
        <w:t>る</w:t>
      </w:r>
      <w:r w:rsidR="00C30C3F">
        <w:rPr>
          <w:rFonts w:ascii="ＭＳ 明朝" w:eastAsia="ＭＳ 明朝" w:hAnsi="ＭＳ 明朝" w:hint="eastAsia"/>
          <w:b/>
          <w:bCs/>
          <w:color w:val="404040"/>
          <w:sz w:val="24"/>
          <w:szCs w:val="24"/>
        </w:rPr>
        <w:t>。</w:t>
      </w:r>
      <w:r w:rsidR="00F466E4">
        <w:rPr>
          <w:rFonts w:ascii="ＭＳ 明朝" w:eastAsia="ＭＳ 明朝" w:hAnsi="ＭＳ 明朝" w:hint="eastAsia"/>
          <w:b/>
          <w:bCs/>
          <w:color w:val="404040"/>
          <w:sz w:val="24"/>
          <w:szCs w:val="24"/>
        </w:rPr>
        <w:t>その反映</w:t>
      </w:r>
      <w:r w:rsidRPr="00F466E4">
        <w:rPr>
          <w:rFonts w:ascii="ＭＳ 明朝" w:eastAsia="ＭＳ 明朝" w:hAnsi="ＭＳ 明朝" w:hint="eastAsia"/>
          <w:b/>
          <w:bCs/>
          <w:color w:val="404040"/>
          <w:sz w:val="24"/>
          <w:szCs w:val="24"/>
        </w:rPr>
        <w:t>と考えます。四半世紀上がらぬ賃金と消費低迷、借金漬けの政府予算、日銀の異常な国債取得（発行残高の50数％の所有）、格差と貧困の拡大、日銀の異常な金融緩和の長期化</w:t>
      </w:r>
      <w:r w:rsidR="00F466E4" w:rsidRPr="00F466E4">
        <w:rPr>
          <w:rFonts w:ascii="ＭＳ 明朝" w:eastAsia="ＭＳ 明朝" w:hAnsi="ＭＳ 明朝" w:hint="eastAsia"/>
          <w:color w:val="404040"/>
          <w:szCs w:val="21"/>
        </w:rPr>
        <w:t>等々です。</w:t>
      </w:r>
    </w:p>
    <w:p w14:paraId="371B983A" w14:textId="2B7A6D42" w:rsidR="00F466E4" w:rsidRDefault="00F466E4">
      <w:pPr>
        <w:rPr>
          <w:rFonts w:ascii="ＭＳ 明朝" w:eastAsia="ＭＳ 明朝" w:hAnsi="ＭＳ 明朝"/>
          <w:color w:val="404040"/>
        </w:rPr>
      </w:pPr>
      <w:r>
        <w:rPr>
          <w:rFonts w:ascii="ＭＳ 明朝" w:eastAsia="ＭＳ 明朝" w:hAnsi="ＭＳ 明朝" w:hint="eastAsia"/>
          <w:color w:val="404040"/>
        </w:rPr>
        <w:t xml:space="preserve">　しかも</w:t>
      </w:r>
      <w:r w:rsidR="00C30C3F">
        <w:rPr>
          <w:rFonts w:ascii="ＭＳ 明朝" w:eastAsia="ＭＳ 明朝" w:hAnsi="ＭＳ 明朝" w:hint="eastAsia"/>
          <w:color w:val="404040"/>
        </w:rPr>
        <w:t>他の</w:t>
      </w:r>
      <w:r>
        <w:rPr>
          <w:rFonts w:ascii="ＭＳ 明朝" w:eastAsia="ＭＳ 明朝" w:hAnsi="ＭＳ 明朝" w:hint="eastAsia"/>
          <w:color w:val="404040"/>
        </w:rPr>
        <w:t>先進国のように金融政策</w:t>
      </w:r>
      <w:r w:rsidR="00C3087E">
        <w:rPr>
          <w:rFonts w:ascii="ＭＳ 明朝" w:eastAsia="ＭＳ 明朝" w:hAnsi="ＭＳ 明朝" w:hint="eastAsia"/>
          <w:color w:val="404040"/>
        </w:rPr>
        <w:t>が</w:t>
      </w:r>
      <w:r>
        <w:rPr>
          <w:rFonts w:ascii="ＭＳ 明朝" w:eastAsia="ＭＳ 明朝" w:hAnsi="ＭＳ 明朝" w:hint="eastAsia"/>
          <w:color w:val="404040"/>
        </w:rPr>
        <w:t>打てないのが現状です。金利を上げれば、莫大な国</w:t>
      </w:r>
      <w:r>
        <w:rPr>
          <w:rFonts w:ascii="ＭＳ 明朝" w:eastAsia="ＭＳ 明朝" w:hAnsi="ＭＳ 明朝" w:hint="eastAsia"/>
          <w:color w:val="404040"/>
        </w:rPr>
        <w:lastRenderedPageBreak/>
        <w:t>債利息が予算を圧迫しますし、激しい不動産バブルの中組んだ住宅ローンが家計に重くのしかか</w:t>
      </w:r>
      <w:r w:rsidR="00C3087E">
        <w:rPr>
          <w:rFonts w:ascii="ＭＳ 明朝" w:eastAsia="ＭＳ 明朝" w:hAnsi="ＭＳ 明朝" w:hint="eastAsia"/>
          <w:color w:val="404040"/>
        </w:rPr>
        <w:t>り</w:t>
      </w:r>
      <w:r>
        <w:rPr>
          <w:rFonts w:ascii="ＭＳ 明朝" w:eastAsia="ＭＳ 明朝" w:hAnsi="ＭＳ 明朝" w:hint="eastAsia"/>
          <w:color w:val="404040"/>
        </w:rPr>
        <w:t>ます。コロナ禍でのローンへの返済が</w:t>
      </w:r>
      <w:r w:rsidR="00C30C3F">
        <w:rPr>
          <w:rFonts w:ascii="ＭＳ 明朝" w:eastAsia="ＭＳ 明朝" w:hAnsi="ＭＳ 明朝" w:hint="eastAsia"/>
          <w:color w:val="404040"/>
        </w:rPr>
        <w:t>厳しくなります。今</w:t>
      </w:r>
      <w:r>
        <w:rPr>
          <w:rFonts w:ascii="ＭＳ 明朝" w:eastAsia="ＭＳ 明朝" w:hAnsi="ＭＳ 明朝" w:hint="eastAsia"/>
          <w:color w:val="404040"/>
        </w:rPr>
        <w:t>中小零細企業の倒産も急増です。</w:t>
      </w:r>
      <w:r>
        <w:rPr>
          <w:rFonts w:ascii="ＭＳ 明朝" w:eastAsia="ＭＳ 明朝" w:hAnsi="ＭＳ 明朝"/>
          <w:color w:val="404040"/>
        </w:rPr>
        <w:t>賃金も上がらない中での物価高騰ですから、金利の引き上げは極めて危険な政策です。　まさに</w:t>
      </w:r>
      <w:r w:rsidR="00224B7A">
        <w:rPr>
          <w:rFonts w:ascii="ＭＳ 明朝" w:eastAsia="ＭＳ 明朝" w:hAnsi="ＭＳ 明朝" w:hint="eastAsia"/>
          <w:color w:val="404040"/>
        </w:rPr>
        <w:t>「</w:t>
      </w:r>
      <w:r>
        <w:rPr>
          <w:rFonts w:ascii="ＭＳ 明朝" w:eastAsia="ＭＳ 明朝" w:hAnsi="ＭＳ 明朝"/>
          <w:color w:val="404040"/>
        </w:rPr>
        <w:t>あっちを立てれば、こっちが立たず</w:t>
      </w:r>
      <w:r w:rsidR="00224B7A">
        <w:rPr>
          <w:rFonts w:ascii="ＭＳ 明朝" w:eastAsia="ＭＳ 明朝" w:hAnsi="ＭＳ 明朝" w:hint="eastAsia"/>
          <w:color w:val="404040"/>
        </w:rPr>
        <w:t>」が</w:t>
      </w:r>
      <w:r w:rsidR="00C30C3F">
        <w:rPr>
          <w:rFonts w:ascii="ＭＳ 明朝" w:eastAsia="ＭＳ 明朝" w:hAnsi="ＭＳ 明朝" w:hint="eastAsia"/>
          <w:color w:val="404040"/>
        </w:rPr>
        <w:t>金融政策に関わる現状です。</w:t>
      </w:r>
    </w:p>
    <w:p w14:paraId="52E743D5" w14:textId="77777777" w:rsidR="00B96073" w:rsidRDefault="00B96073">
      <w:pPr>
        <w:rPr>
          <w:rFonts w:ascii="ＭＳ 明朝" w:eastAsia="ＭＳ 明朝" w:hAnsi="ＭＳ 明朝"/>
          <w:color w:val="404040"/>
        </w:rPr>
      </w:pPr>
    </w:p>
    <w:p w14:paraId="73F4F5CD" w14:textId="1CB83141" w:rsidR="00F466E4" w:rsidRDefault="00EB76FA" w:rsidP="00F466E4">
      <w:pPr>
        <w:rPr>
          <w:rFonts w:ascii="ＭＳ 明朝" w:eastAsia="ＭＳ 明朝" w:hAnsi="ＭＳ 明朝"/>
          <w:b/>
          <w:bCs/>
          <w:sz w:val="28"/>
          <w:szCs w:val="28"/>
        </w:rPr>
      </w:pPr>
      <w:r>
        <w:rPr>
          <w:rFonts w:ascii="ＭＳ 明朝" w:eastAsia="ＭＳ 明朝" w:hAnsi="ＭＳ 明朝" w:hint="eastAsia"/>
          <w:b/>
          <w:bCs/>
          <w:sz w:val="28"/>
          <w:szCs w:val="28"/>
        </w:rPr>
        <w:t>6</w:t>
      </w:r>
      <w:r w:rsidR="00F466E4">
        <w:rPr>
          <w:rFonts w:ascii="ＭＳ 明朝" w:eastAsia="ＭＳ 明朝" w:hAnsi="ＭＳ 明朝" w:hint="eastAsia"/>
          <w:b/>
          <w:bCs/>
          <w:sz w:val="28"/>
          <w:szCs w:val="28"/>
        </w:rPr>
        <w:t>.長期的視野で国民の懐を</w:t>
      </w:r>
      <w:r w:rsidR="00C30C3F">
        <w:rPr>
          <w:rFonts w:ascii="ＭＳ 明朝" w:eastAsia="ＭＳ 明朝" w:hAnsi="ＭＳ 明朝" w:hint="eastAsia"/>
          <w:b/>
          <w:bCs/>
          <w:sz w:val="28"/>
          <w:szCs w:val="28"/>
        </w:rPr>
        <w:t>温める</w:t>
      </w:r>
      <w:r w:rsidR="00F466E4">
        <w:rPr>
          <w:rFonts w:ascii="ＭＳ 明朝" w:eastAsia="ＭＳ 明朝" w:hAnsi="ＭＳ 明朝" w:hint="eastAsia"/>
          <w:b/>
          <w:bCs/>
          <w:sz w:val="28"/>
          <w:szCs w:val="28"/>
        </w:rPr>
        <w:t>ことから！</w:t>
      </w:r>
    </w:p>
    <w:p w14:paraId="524F706E" w14:textId="4C9900B4" w:rsidR="00B96073" w:rsidRPr="00B96073" w:rsidRDefault="00B96073" w:rsidP="001E0B89">
      <w:pPr>
        <w:rPr>
          <w:rFonts w:ascii="ＭＳ 明朝" w:eastAsia="ＭＳ 明朝" w:hAnsi="ＭＳ 明朝"/>
          <w:b/>
          <w:bCs/>
          <w:sz w:val="24"/>
          <w:szCs w:val="24"/>
        </w:rPr>
      </w:pPr>
      <w:r w:rsidRPr="00B96073">
        <w:rPr>
          <w:rFonts w:ascii="ＭＳ 明朝" w:eastAsia="ＭＳ 明朝" w:hAnsi="ＭＳ 明朝" w:hint="eastAsia"/>
          <w:b/>
          <w:bCs/>
          <w:sz w:val="24"/>
          <w:szCs w:val="24"/>
        </w:rPr>
        <w:t>❶深刻な状況をまずは直視せよ！</w:t>
      </w:r>
    </w:p>
    <w:p w14:paraId="5EF322D5" w14:textId="38CD8570" w:rsidR="001E0B89" w:rsidRPr="001E0B89" w:rsidRDefault="00B96073" w:rsidP="00C30C3F">
      <w:pPr>
        <w:ind w:firstLineChars="100" w:firstLine="210"/>
        <w:rPr>
          <w:rFonts w:ascii="ＭＳ 明朝" w:eastAsia="ＭＳ 明朝" w:hAnsi="ＭＳ 明朝"/>
        </w:rPr>
      </w:pPr>
      <w:r>
        <w:rPr>
          <w:rFonts w:ascii="ＭＳ 明朝" w:eastAsia="ＭＳ 明朝" w:hAnsi="ＭＳ 明朝" w:hint="eastAsia"/>
        </w:rPr>
        <w:t>外</w:t>
      </w:r>
      <w:r w:rsidR="001E0B89" w:rsidRPr="001E0B89">
        <w:rPr>
          <w:rFonts w:ascii="ＭＳ 明朝" w:eastAsia="ＭＳ 明朝" w:hAnsi="ＭＳ 明朝" w:hint="eastAsia"/>
        </w:rPr>
        <w:t>国為替市場で円安に歯止めがかからず、家計は物価高騰により深刻な打撃を被ってい</w:t>
      </w:r>
      <w:r>
        <w:rPr>
          <w:rFonts w:ascii="ＭＳ 明朝" w:eastAsia="ＭＳ 明朝" w:hAnsi="ＭＳ 明朝" w:hint="eastAsia"/>
        </w:rPr>
        <w:t>ます。</w:t>
      </w:r>
      <w:r w:rsidR="001E0B89" w:rsidRPr="001E0B89">
        <w:rPr>
          <w:rFonts w:ascii="ＭＳ 明朝" w:eastAsia="ＭＳ 明朝" w:hAnsi="ＭＳ 明朝" w:hint="eastAsia"/>
        </w:rPr>
        <w:t>今春闘では大企業を中心に大幅な賃上げを実現した</w:t>
      </w:r>
      <w:r>
        <w:rPr>
          <w:rFonts w:ascii="ＭＳ 明朝" w:eastAsia="ＭＳ 明朝" w:hAnsi="ＭＳ 明朝" w:hint="eastAsia"/>
        </w:rPr>
        <w:t>との報道ですが、物価高騰を</w:t>
      </w:r>
      <w:r w:rsidR="00C30C3F">
        <w:rPr>
          <w:rFonts w:ascii="ＭＳ 明朝" w:eastAsia="ＭＳ 明朝" w:hAnsi="ＭＳ 明朝" w:hint="eastAsia"/>
        </w:rPr>
        <w:t>考慮すれば</w:t>
      </w:r>
      <w:r>
        <w:rPr>
          <w:rFonts w:ascii="ＭＳ 明朝" w:eastAsia="ＭＳ 明朝" w:hAnsi="ＭＳ 明朝" w:hint="eastAsia"/>
        </w:rPr>
        <w:t>賃金はマイナスです。</w:t>
      </w:r>
      <w:r w:rsidR="001E0B89" w:rsidRPr="001E0B89">
        <w:rPr>
          <w:rFonts w:ascii="ＭＳ 明朝" w:eastAsia="ＭＳ 明朝" w:hAnsi="ＭＳ 明朝" w:hint="eastAsia"/>
        </w:rPr>
        <w:t>政府・日銀が円安をこのまま放置すれば、春闘の成果が消滅しかねない状況</w:t>
      </w:r>
      <w:r>
        <w:rPr>
          <w:rFonts w:ascii="ＭＳ 明朝" w:eastAsia="ＭＳ 明朝" w:hAnsi="ＭＳ 明朝" w:hint="eastAsia"/>
        </w:rPr>
        <w:t>であることは間違いありません。</w:t>
      </w:r>
    </w:p>
    <w:p w14:paraId="428A319D" w14:textId="1A95D666" w:rsidR="00B96073" w:rsidRPr="001E0B89" w:rsidRDefault="001E0B89" w:rsidP="00B96073">
      <w:pPr>
        <w:rPr>
          <w:rFonts w:ascii="ＭＳ 明朝" w:eastAsia="ＭＳ 明朝" w:hAnsi="ＭＳ 明朝"/>
        </w:rPr>
      </w:pPr>
      <w:r w:rsidRPr="001E0B89">
        <w:rPr>
          <w:rFonts w:ascii="ＭＳ 明朝" w:eastAsia="ＭＳ 明朝" w:hAnsi="ＭＳ 明朝" w:hint="eastAsia"/>
        </w:rPr>
        <w:t xml:space="preserve">　</w:t>
      </w:r>
      <w:r w:rsidR="00B96073" w:rsidRPr="001E0B89">
        <w:rPr>
          <w:rFonts w:ascii="ＭＳ 明朝" w:eastAsia="ＭＳ 明朝" w:hAnsi="ＭＳ 明朝" w:hint="eastAsia"/>
        </w:rPr>
        <w:t>こうした状況で円安が加速すれば、大企業から中小企業に向かうはずだった賃上げの流れは、完全に断ち切られることにな</w:t>
      </w:r>
      <w:r w:rsidR="00C3087E">
        <w:rPr>
          <w:rFonts w:ascii="ＭＳ 明朝" w:eastAsia="ＭＳ 明朝" w:hAnsi="ＭＳ 明朝" w:hint="eastAsia"/>
        </w:rPr>
        <w:t>ります。</w:t>
      </w:r>
    </w:p>
    <w:p w14:paraId="4A9E3D75" w14:textId="6BE6B602" w:rsidR="00B96073" w:rsidRPr="001E0B89" w:rsidRDefault="00B96073" w:rsidP="00B96073">
      <w:pPr>
        <w:rPr>
          <w:rFonts w:ascii="ＭＳ 明朝" w:eastAsia="ＭＳ 明朝" w:hAnsi="ＭＳ 明朝"/>
        </w:rPr>
      </w:pPr>
      <w:r w:rsidRPr="001E0B89">
        <w:rPr>
          <w:rFonts w:ascii="ＭＳ 明朝" w:eastAsia="ＭＳ 明朝" w:hAnsi="ＭＳ 明朝" w:hint="eastAsia"/>
        </w:rPr>
        <w:t xml:space="preserve">　中小企業を束ねる日本商工会議所の小林健会頭が</w:t>
      </w:r>
      <w:r w:rsidR="00C3087E">
        <w:rPr>
          <w:rFonts w:ascii="ＭＳ 明朝" w:eastAsia="ＭＳ 明朝" w:hAnsi="ＭＳ 明朝" w:hint="eastAsia"/>
        </w:rPr>
        <w:t>4月</w:t>
      </w:r>
      <w:r w:rsidRPr="001E0B89">
        <w:rPr>
          <w:rFonts w:ascii="ＭＳ 明朝" w:eastAsia="ＭＳ 明朝" w:hAnsi="ＭＳ 明朝" w:hint="eastAsia"/>
        </w:rPr>
        <w:t>17日の会見で、「円安は非常に困る。中東の紛争もあり油の価格も上がる。適切な措置をお願いしたい」と政府・日銀に求めたのも当然</w:t>
      </w:r>
      <w:r w:rsidR="00C3087E">
        <w:rPr>
          <w:rFonts w:ascii="ＭＳ 明朝" w:eastAsia="ＭＳ 明朝" w:hAnsi="ＭＳ 明朝" w:hint="eastAsia"/>
        </w:rPr>
        <w:t>です。</w:t>
      </w:r>
    </w:p>
    <w:p w14:paraId="546A6243" w14:textId="33A8A126" w:rsidR="00B96073" w:rsidRPr="00B96073" w:rsidRDefault="00B96073" w:rsidP="001E0B89">
      <w:pPr>
        <w:rPr>
          <w:rFonts w:ascii="ＭＳ 明朝" w:eastAsia="ＭＳ 明朝" w:hAnsi="ＭＳ 明朝"/>
        </w:rPr>
      </w:pPr>
    </w:p>
    <w:p w14:paraId="308C2630" w14:textId="3E8D4A3B" w:rsidR="001E0B89" w:rsidRDefault="001E0B89" w:rsidP="00C3087E">
      <w:pPr>
        <w:ind w:firstLineChars="100" w:firstLine="210"/>
        <w:rPr>
          <w:rFonts w:ascii="ＭＳ 明朝" w:eastAsia="ＭＳ 明朝" w:hAnsi="ＭＳ 明朝"/>
        </w:rPr>
      </w:pPr>
      <w:r w:rsidRPr="001E0B89">
        <w:rPr>
          <w:rFonts w:ascii="ＭＳ 明朝" w:eastAsia="ＭＳ 明朝" w:hAnsi="ＭＳ 明朝" w:hint="eastAsia"/>
        </w:rPr>
        <w:t>円の対ドル相場下落が続く要因は、米連邦準備制度理事会（</w:t>
      </w:r>
      <w:bookmarkStart w:id="8" w:name="_Hlk165292065"/>
      <w:r w:rsidRPr="001E0B89">
        <w:rPr>
          <w:rFonts w:ascii="ＭＳ 明朝" w:eastAsia="ＭＳ 明朝" w:hAnsi="ＭＳ 明朝" w:hint="eastAsia"/>
        </w:rPr>
        <w:t>FRB</w:t>
      </w:r>
      <w:bookmarkEnd w:id="8"/>
      <w:r w:rsidRPr="001E0B89">
        <w:rPr>
          <w:rFonts w:ascii="ＭＳ 明朝" w:eastAsia="ＭＳ 明朝" w:hAnsi="ＭＳ 明朝" w:hint="eastAsia"/>
        </w:rPr>
        <w:t>）の利下げ観測が後退したこと</w:t>
      </w:r>
      <w:r w:rsidR="00B96073">
        <w:rPr>
          <w:rFonts w:ascii="ＭＳ 明朝" w:eastAsia="ＭＳ 明朝" w:hAnsi="ＭＳ 明朝" w:hint="eastAsia"/>
        </w:rPr>
        <w:t>とも</w:t>
      </w:r>
      <w:r w:rsidR="00C3087E">
        <w:rPr>
          <w:rFonts w:ascii="ＭＳ 明朝" w:eastAsia="ＭＳ 明朝" w:hAnsi="ＭＳ 明朝" w:hint="eastAsia"/>
        </w:rPr>
        <w:t>言われています。</w:t>
      </w:r>
      <w:r w:rsidR="00B96073" w:rsidRPr="001E0B89">
        <w:rPr>
          <w:rFonts w:ascii="ＭＳ 明朝" w:eastAsia="ＭＳ 明朝" w:hAnsi="ＭＳ 明朝" w:hint="eastAsia"/>
        </w:rPr>
        <w:t>FRB</w:t>
      </w:r>
      <w:r w:rsidRPr="001E0B89">
        <w:rPr>
          <w:rFonts w:ascii="ＭＳ 明朝" w:eastAsia="ＭＳ 明朝" w:hAnsi="ＭＳ 明朝" w:hint="eastAsia"/>
        </w:rPr>
        <w:t>は高金利による景気後退への懸念から利下げを模索してきたが、インフレが想定以上に続き、金融緩和に転じる時期を先送りせざるを得なかった</w:t>
      </w:r>
      <w:r w:rsidR="00B96073">
        <w:rPr>
          <w:rFonts w:ascii="ＭＳ 明朝" w:eastAsia="ＭＳ 明朝" w:hAnsi="ＭＳ 明朝" w:hint="eastAsia"/>
        </w:rPr>
        <w:t>とも</w:t>
      </w:r>
      <w:r w:rsidR="00C3087E">
        <w:rPr>
          <w:rFonts w:ascii="ＭＳ 明朝" w:eastAsia="ＭＳ 明朝" w:hAnsi="ＭＳ 明朝" w:hint="eastAsia"/>
        </w:rPr>
        <w:t>言われています。いずれも決定しかね</w:t>
      </w:r>
      <w:r w:rsidR="00C30C3F">
        <w:rPr>
          <w:rFonts w:ascii="ＭＳ 明朝" w:eastAsia="ＭＳ 明朝" w:hAnsi="ＭＳ 明朝" w:hint="eastAsia"/>
        </w:rPr>
        <w:t>てい</w:t>
      </w:r>
      <w:r w:rsidR="00C3087E">
        <w:rPr>
          <w:rFonts w:ascii="ＭＳ 明朝" w:eastAsia="ＭＳ 明朝" w:hAnsi="ＭＳ 明朝" w:hint="eastAsia"/>
        </w:rPr>
        <w:t>るのが現状です。</w:t>
      </w:r>
      <w:r w:rsidR="00B96073">
        <w:rPr>
          <w:rFonts w:ascii="ＭＳ 明朝" w:eastAsia="ＭＳ 明朝" w:hAnsi="ＭＳ 明朝" w:hint="eastAsia"/>
        </w:rPr>
        <w:t>しかし</w:t>
      </w:r>
      <w:r w:rsidR="00C3087E">
        <w:rPr>
          <w:rFonts w:ascii="ＭＳ 明朝" w:eastAsia="ＭＳ 明朝" w:hAnsi="ＭＳ 明朝" w:hint="eastAsia"/>
        </w:rPr>
        <w:t>アメリカは</w:t>
      </w:r>
      <w:r w:rsidR="00B96073">
        <w:rPr>
          <w:rFonts w:ascii="ＭＳ 明朝" w:eastAsia="ＭＳ 明朝" w:hAnsi="ＭＳ 明朝" w:hint="eastAsia"/>
        </w:rPr>
        <w:t>まだ当たり前の金融政策が模索できています。</w:t>
      </w:r>
    </w:p>
    <w:p w14:paraId="0A1AFB01" w14:textId="77777777" w:rsidR="00B96073" w:rsidRPr="001E0B89" w:rsidRDefault="00B96073" w:rsidP="001E0B89">
      <w:pPr>
        <w:rPr>
          <w:rFonts w:ascii="ＭＳ 明朝" w:eastAsia="ＭＳ 明朝" w:hAnsi="ＭＳ 明朝"/>
        </w:rPr>
      </w:pPr>
    </w:p>
    <w:p w14:paraId="44D8272A" w14:textId="33AA1159" w:rsidR="00B96073" w:rsidRDefault="001E0B89" w:rsidP="001E0B89">
      <w:pPr>
        <w:rPr>
          <w:rFonts w:ascii="ＭＳ 明朝" w:eastAsia="ＭＳ 明朝" w:hAnsi="ＭＳ 明朝"/>
        </w:rPr>
      </w:pPr>
      <w:r w:rsidRPr="001E0B89">
        <w:rPr>
          <w:rFonts w:ascii="ＭＳ 明朝" w:eastAsia="ＭＳ 明朝" w:hAnsi="ＭＳ 明朝" w:hint="eastAsia"/>
        </w:rPr>
        <w:t xml:space="preserve">　鈴木俊一財務相は円安には「必要に応じて万全の対応をとる」などと市場の動きを繰り返しけん制してい</w:t>
      </w:r>
      <w:r w:rsidR="00C3087E">
        <w:rPr>
          <w:rFonts w:ascii="ＭＳ 明朝" w:eastAsia="ＭＳ 明朝" w:hAnsi="ＭＳ 明朝" w:hint="eastAsia"/>
        </w:rPr>
        <w:t>ますが、</w:t>
      </w:r>
      <w:r w:rsidRPr="001E0B89">
        <w:rPr>
          <w:rFonts w:ascii="ＭＳ 明朝" w:eastAsia="ＭＳ 明朝" w:hAnsi="ＭＳ 明朝" w:hint="eastAsia"/>
        </w:rPr>
        <w:t>口先のけん制だけでは市場の反応は</w:t>
      </w:r>
      <w:r w:rsidR="00B96073">
        <w:rPr>
          <w:rFonts w:ascii="ＭＳ 明朝" w:eastAsia="ＭＳ 明朝" w:hAnsi="ＭＳ 明朝" w:hint="eastAsia"/>
        </w:rPr>
        <w:t>もはやありません。しかもその内容は全く的外れです。</w:t>
      </w:r>
    </w:p>
    <w:p w14:paraId="034CA909" w14:textId="77777777" w:rsidR="00B96073" w:rsidRDefault="00B96073" w:rsidP="001E0B89">
      <w:pPr>
        <w:rPr>
          <w:rFonts w:ascii="ＭＳ 明朝" w:eastAsia="ＭＳ 明朝" w:hAnsi="ＭＳ 明朝"/>
        </w:rPr>
      </w:pPr>
    </w:p>
    <w:p w14:paraId="240A9B53" w14:textId="7AC2CD19" w:rsidR="00C3087E" w:rsidRPr="00B96073" w:rsidRDefault="00C3087E" w:rsidP="00C3087E">
      <w:pPr>
        <w:rPr>
          <w:rFonts w:ascii="ＭＳ 明朝" w:eastAsia="ＭＳ 明朝" w:hAnsi="ＭＳ 明朝"/>
          <w:b/>
          <w:bCs/>
          <w:sz w:val="24"/>
          <w:szCs w:val="24"/>
        </w:rPr>
      </w:pPr>
      <w:r>
        <w:rPr>
          <w:rFonts w:ascii="ＭＳ 明朝" w:eastAsia="ＭＳ 明朝" w:hAnsi="ＭＳ 明朝" w:hint="eastAsia"/>
          <w:b/>
          <w:bCs/>
          <w:sz w:val="24"/>
          <w:szCs w:val="24"/>
        </w:rPr>
        <w:t>➋国民の懐を温める、総合的長期的政策の実施を</w:t>
      </w:r>
    </w:p>
    <w:p w14:paraId="754F7C8C" w14:textId="45479FDD" w:rsidR="00CB3B03" w:rsidRDefault="00C3087E" w:rsidP="00CB3B03">
      <w:pPr>
        <w:rPr>
          <w:rFonts w:ascii="ＭＳ 明朝" w:eastAsia="ＭＳ 明朝" w:hAnsi="ＭＳ 明朝"/>
        </w:rPr>
      </w:pPr>
      <w:r>
        <w:rPr>
          <w:rFonts w:ascii="ＭＳ 明朝" w:eastAsia="ＭＳ 明朝" w:hAnsi="ＭＳ 明朝" w:hint="eastAsia"/>
        </w:rPr>
        <w:t xml:space="preserve">　アベノミクスから11年、消費不況から30年</w:t>
      </w:r>
      <w:r w:rsidR="00CB3B03">
        <w:rPr>
          <w:rFonts w:ascii="ＭＳ 明朝" w:eastAsia="ＭＳ 明朝" w:hAnsi="ＭＳ 明朝" w:hint="eastAsia"/>
        </w:rPr>
        <w:t>間</w:t>
      </w:r>
      <w:r>
        <w:rPr>
          <w:rFonts w:ascii="ＭＳ 明朝" w:eastAsia="ＭＳ 明朝" w:hAnsi="ＭＳ 明朝" w:hint="eastAsia"/>
        </w:rPr>
        <w:t>、歪んだ経済政策が続けられてきたわけですから、これとあれを</w:t>
      </w:r>
      <w:r w:rsidR="00CB3B03">
        <w:rPr>
          <w:rFonts w:ascii="ＭＳ 明朝" w:eastAsia="ＭＳ 明朝" w:hAnsi="ＭＳ 明朝" w:hint="eastAsia"/>
        </w:rPr>
        <w:t>実施すれば解決</w:t>
      </w:r>
      <w:r>
        <w:rPr>
          <w:rFonts w:ascii="ＭＳ 明朝" w:eastAsia="ＭＳ 明朝" w:hAnsi="ＭＳ 明朝" w:hint="eastAsia"/>
        </w:rPr>
        <w:t>する</w:t>
      </w:r>
      <w:r w:rsidR="00224B7A">
        <w:rPr>
          <w:rFonts w:ascii="ＭＳ 明朝" w:eastAsia="ＭＳ 明朝" w:hAnsi="ＭＳ 明朝" w:hint="eastAsia"/>
        </w:rPr>
        <w:t>という</w:t>
      </w:r>
      <w:r>
        <w:rPr>
          <w:rFonts w:ascii="ＭＳ 明朝" w:eastAsia="ＭＳ 明朝" w:hAnsi="ＭＳ 明朝" w:hint="eastAsia"/>
        </w:rPr>
        <w:t>問題ではありません</w:t>
      </w:r>
      <w:r w:rsidR="008E7CD1">
        <w:rPr>
          <w:rFonts w:ascii="ＭＳ 明朝" w:eastAsia="ＭＳ 明朝" w:hAnsi="ＭＳ 明朝" w:hint="eastAsia"/>
        </w:rPr>
        <w:t>が、まずは</w:t>
      </w:r>
      <w:r w:rsidR="00CB3B03">
        <w:rPr>
          <w:rFonts w:ascii="ＭＳ 明朝" w:eastAsia="ＭＳ 明朝" w:hAnsi="ＭＳ 明朝" w:hint="eastAsia"/>
        </w:rPr>
        <w:t>アベノミクスの過ちを反省することです。消費不況から脱却</w:t>
      </w:r>
      <w:r w:rsidR="00224B7A">
        <w:rPr>
          <w:rFonts w:ascii="ＭＳ 明朝" w:eastAsia="ＭＳ 明朝" w:hAnsi="ＭＳ 明朝" w:hint="eastAsia"/>
        </w:rPr>
        <w:t>させること目的とした</w:t>
      </w:r>
      <w:r w:rsidR="008E7CD1">
        <w:rPr>
          <w:rFonts w:ascii="ＭＳ 明朝" w:eastAsia="ＭＳ 明朝" w:hAnsi="ＭＳ 明朝" w:hint="eastAsia"/>
        </w:rPr>
        <w:t>アベノミクスの</w:t>
      </w:r>
      <w:r w:rsidR="00CB3B03">
        <w:rPr>
          <w:rFonts w:ascii="ＭＳ 明朝" w:eastAsia="ＭＳ 明朝" w:hAnsi="ＭＳ 明朝" w:hint="eastAsia"/>
        </w:rPr>
        <w:t>基本理念が、需要を高める（=賃金を引き上げるなどして需要を喚起する）のではなく、「供給の高める」ために金融緩和を強力に行い設備投資を増やす、そのためにゼロ金利など「異次元の金融緩和」を実施するという政策そのものが大きな誤りでした。この点についてはまた</w:t>
      </w:r>
      <w:r w:rsidR="008E7CD1">
        <w:rPr>
          <w:rFonts w:ascii="ＭＳ 明朝" w:eastAsia="ＭＳ 明朝" w:hAnsi="ＭＳ 明朝" w:hint="eastAsia"/>
        </w:rPr>
        <w:t>別</w:t>
      </w:r>
      <w:r w:rsidR="00CB3B03">
        <w:rPr>
          <w:rFonts w:ascii="ＭＳ 明朝" w:eastAsia="ＭＳ 明朝" w:hAnsi="ＭＳ 明朝" w:hint="eastAsia"/>
        </w:rPr>
        <w:t>の機会に論じたいと思います。</w:t>
      </w:r>
    </w:p>
    <w:p w14:paraId="71CEB646" w14:textId="04004B58" w:rsidR="00CB3B03" w:rsidRPr="00D16241" w:rsidRDefault="00EB76FA" w:rsidP="00CB3B03">
      <w:pPr>
        <w:rPr>
          <w:rFonts w:ascii="ＭＳ 明朝" w:eastAsia="ＭＳ 明朝" w:hAnsi="ＭＳ 明朝"/>
          <w:b/>
          <w:bCs/>
          <w:sz w:val="28"/>
          <w:szCs w:val="28"/>
        </w:rPr>
      </w:pPr>
      <w:r>
        <w:rPr>
          <w:rFonts w:ascii="ＭＳ 明朝" w:eastAsia="ＭＳ 明朝" w:hAnsi="ＭＳ 明朝" w:hint="eastAsia"/>
          <w:b/>
          <w:bCs/>
          <w:sz w:val="28"/>
          <w:szCs w:val="28"/>
        </w:rPr>
        <w:lastRenderedPageBreak/>
        <w:t>7</w:t>
      </w:r>
      <w:r w:rsidR="00224B7A" w:rsidRPr="00D16241">
        <w:rPr>
          <w:rFonts w:ascii="ＭＳ 明朝" w:eastAsia="ＭＳ 明朝" w:hAnsi="ＭＳ 明朝" w:hint="eastAsia"/>
          <w:b/>
          <w:bCs/>
          <w:sz w:val="28"/>
          <w:szCs w:val="28"/>
        </w:rPr>
        <w:t>.</w:t>
      </w:r>
      <w:r w:rsidR="009356A9" w:rsidRPr="00D16241">
        <w:rPr>
          <w:rFonts w:ascii="ＭＳ 明朝" w:eastAsia="ＭＳ 明朝" w:hAnsi="ＭＳ 明朝" w:hint="eastAsia"/>
          <w:b/>
          <w:bCs/>
          <w:sz w:val="28"/>
          <w:szCs w:val="28"/>
        </w:rPr>
        <w:t>政策</w:t>
      </w:r>
      <w:r w:rsidR="008E7CD1" w:rsidRPr="00D16241">
        <w:rPr>
          <w:rFonts w:ascii="ＭＳ 明朝" w:eastAsia="ＭＳ 明朝" w:hAnsi="ＭＳ 明朝" w:hint="eastAsia"/>
          <w:b/>
          <w:bCs/>
          <w:sz w:val="28"/>
          <w:szCs w:val="28"/>
        </w:rPr>
        <w:t>を論じましょう！</w:t>
      </w:r>
    </w:p>
    <w:p w14:paraId="2A554209" w14:textId="2D84BCFA" w:rsidR="00587DF6" w:rsidRDefault="009356A9" w:rsidP="00CB3B03">
      <w:pPr>
        <w:rPr>
          <w:rFonts w:ascii="ＭＳ 明朝" w:eastAsia="ＭＳ 明朝" w:hAnsi="ＭＳ 明朝"/>
          <w:szCs w:val="21"/>
        </w:rPr>
      </w:pPr>
      <w:r>
        <w:rPr>
          <w:rFonts w:ascii="ＭＳ 明朝" w:eastAsia="ＭＳ 明朝" w:hAnsi="ＭＳ 明朝" w:hint="eastAsia"/>
          <w:szCs w:val="21"/>
        </w:rPr>
        <w:t xml:space="preserve">　</w:t>
      </w:r>
      <w:r w:rsidR="008E7CD1">
        <w:rPr>
          <w:rFonts w:ascii="ＭＳ 明朝" w:eastAsia="ＭＳ 明朝" w:hAnsi="ＭＳ 明朝" w:hint="eastAsia"/>
          <w:szCs w:val="21"/>
        </w:rPr>
        <w:t>私は以下の八策を</w:t>
      </w:r>
      <w:r w:rsidR="00AB0A2A">
        <w:rPr>
          <w:rFonts w:ascii="ＭＳ 明朝" w:eastAsia="ＭＳ 明朝" w:hAnsi="ＭＳ 明朝" w:hint="eastAsia"/>
          <w:szCs w:val="21"/>
        </w:rPr>
        <w:t>政府は実施すべきだと思っています。</w:t>
      </w:r>
    </w:p>
    <w:p w14:paraId="7450D110" w14:textId="77777777" w:rsidR="00AB0A2A" w:rsidRDefault="00AB0A2A" w:rsidP="00CB3B03">
      <w:pPr>
        <w:rPr>
          <w:rFonts w:ascii="ＭＳ 明朝" w:eastAsia="ＭＳ 明朝" w:hAnsi="ＭＳ 明朝"/>
          <w:szCs w:val="21"/>
        </w:rPr>
      </w:pPr>
    </w:p>
    <w:p w14:paraId="5DF517D1" w14:textId="0F8988E4" w:rsidR="00CB3B03" w:rsidRPr="009356A9" w:rsidRDefault="009356A9" w:rsidP="00CB3B03">
      <w:pPr>
        <w:rPr>
          <w:rFonts w:ascii="ＭＳ 明朝" w:eastAsia="ＭＳ 明朝" w:hAnsi="ＭＳ 明朝"/>
          <w:szCs w:val="21"/>
        </w:rPr>
      </w:pPr>
      <w:r>
        <w:rPr>
          <w:rFonts w:ascii="ＭＳ 明朝" w:eastAsia="ＭＳ 明朝" w:hAnsi="ＭＳ 明朝" w:hint="eastAsia"/>
          <w:szCs w:val="21"/>
        </w:rPr>
        <w:t xml:space="preserve">1）賃金の大幅引き上げ　</w:t>
      </w:r>
    </w:p>
    <w:p w14:paraId="393AA97E" w14:textId="3A662508" w:rsidR="00AC144A" w:rsidRDefault="009356A9">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w:t>
      </w:r>
      <w:r>
        <w:rPr>
          <w:rFonts w:ascii="ＭＳ 明朝" w:eastAsia="ＭＳ 明朝" w:hAnsi="ＭＳ 明朝" w:hint="eastAsia"/>
        </w:rPr>
        <w:t>政府ができる賃金引上げとして</w:t>
      </w:r>
      <w:r w:rsidR="00F05B89">
        <w:rPr>
          <w:rFonts w:ascii="ＭＳ 明朝" w:eastAsia="ＭＳ 明朝" w:hAnsi="ＭＳ 明朝" w:hint="eastAsia"/>
        </w:rPr>
        <w:t>―</w:t>
      </w:r>
    </w:p>
    <w:p w14:paraId="468BC812" w14:textId="1404ADB9" w:rsidR="009356A9" w:rsidRPr="009356A9" w:rsidRDefault="00AB0A2A" w:rsidP="009356A9">
      <w:pPr>
        <w:pStyle w:val="a3"/>
        <w:numPr>
          <w:ilvl w:val="0"/>
          <w:numId w:val="2"/>
        </w:numPr>
        <w:ind w:leftChars="0"/>
        <w:rPr>
          <w:rFonts w:ascii="ＭＳ 明朝" w:eastAsia="ＭＳ 明朝" w:hAnsi="ＭＳ 明朝"/>
        </w:rPr>
      </w:pPr>
      <w:r>
        <w:rPr>
          <w:rFonts w:ascii="ＭＳ 明朝" w:eastAsia="ＭＳ 明朝" w:hAnsi="ＭＳ 明朝" w:hint="eastAsia"/>
        </w:rPr>
        <w:t>時給</w:t>
      </w:r>
      <w:r w:rsidR="009356A9" w:rsidRPr="009356A9">
        <w:rPr>
          <w:rFonts w:ascii="ＭＳ 明朝" w:eastAsia="ＭＳ 明朝" w:hAnsi="ＭＳ 明朝"/>
        </w:rPr>
        <w:t>1500円以上の全国一律最賃制度の実施推進</w:t>
      </w:r>
    </w:p>
    <w:p w14:paraId="7C9230E9" w14:textId="03F88B7E" w:rsidR="00AC144A" w:rsidRPr="009356A9" w:rsidRDefault="009356A9">
      <w:pPr>
        <w:rPr>
          <w:rFonts w:ascii="ＭＳ 明朝" w:eastAsia="ＭＳ 明朝" w:hAnsi="ＭＳ 明朝"/>
        </w:rPr>
      </w:pPr>
      <w:r>
        <w:rPr>
          <w:rFonts w:ascii="ＭＳ 明朝" w:eastAsia="ＭＳ 明朝" w:hAnsi="ＭＳ 明朝"/>
        </w:rPr>
        <w:t xml:space="preserve">　ロ.非正規労働者の正規化に向けた法改正ないしは規則制定</w:t>
      </w:r>
      <w:r w:rsidR="00F05B89">
        <w:rPr>
          <w:rFonts w:ascii="ＭＳ 明朝" w:eastAsia="ＭＳ 明朝" w:hAnsi="ＭＳ 明朝" w:hint="eastAsia"/>
        </w:rPr>
        <w:t>、</w:t>
      </w:r>
      <w:r>
        <w:rPr>
          <w:rFonts w:ascii="ＭＳ 明朝" w:eastAsia="ＭＳ 明朝" w:hAnsi="ＭＳ 明朝"/>
        </w:rPr>
        <w:t>行政指導</w:t>
      </w:r>
      <w:r w:rsidR="00F05B89">
        <w:rPr>
          <w:rFonts w:ascii="ＭＳ 明朝" w:eastAsia="ＭＳ 明朝" w:hAnsi="ＭＳ 明朝" w:hint="eastAsia"/>
        </w:rPr>
        <w:t>強化</w:t>
      </w:r>
    </w:p>
    <w:p w14:paraId="227DE01E" w14:textId="640E545E" w:rsidR="00AC144A" w:rsidRPr="00AC144A" w:rsidRDefault="009356A9">
      <w:pPr>
        <w:rPr>
          <w:rFonts w:ascii="ＭＳ 明朝" w:eastAsia="ＭＳ 明朝" w:hAnsi="ＭＳ 明朝"/>
        </w:rPr>
      </w:pPr>
      <w:r>
        <w:rPr>
          <w:rFonts w:ascii="ＭＳ 明朝" w:eastAsia="ＭＳ 明朝" w:hAnsi="ＭＳ 明朝"/>
        </w:rPr>
        <w:t xml:space="preserve">　ハ.使用者責任として900万人労働者に影響する国家公務員給与の引き上げ</w:t>
      </w:r>
      <w:r w:rsidR="00F05B89">
        <w:rPr>
          <w:rFonts w:ascii="ＭＳ 明朝" w:eastAsia="ＭＳ 明朝" w:hAnsi="ＭＳ 明朝" w:hint="eastAsia"/>
        </w:rPr>
        <w:t>＝</w:t>
      </w:r>
      <w:r>
        <w:rPr>
          <w:rFonts w:ascii="ＭＳ 明朝" w:eastAsia="ＭＳ 明朝" w:hAnsi="ＭＳ 明朝"/>
        </w:rPr>
        <w:t>給与法改定</w:t>
      </w:r>
    </w:p>
    <w:p w14:paraId="251FEED4" w14:textId="02875E61" w:rsidR="00AC144A" w:rsidRDefault="009356A9">
      <w:pPr>
        <w:rPr>
          <w:rFonts w:ascii="ＭＳ 明朝" w:eastAsia="ＭＳ 明朝" w:hAnsi="ＭＳ 明朝"/>
        </w:rPr>
      </w:pPr>
      <w:r>
        <w:rPr>
          <w:rFonts w:ascii="ＭＳ 明朝" w:eastAsia="ＭＳ 明朝" w:hAnsi="ＭＳ 明朝"/>
        </w:rPr>
        <w:t xml:space="preserve">　二.7割</w:t>
      </w:r>
      <w:r w:rsidR="00AB0A2A">
        <w:rPr>
          <w:rFonts w:ascii="ＭＳ 明朝" w:eastAsia="ＭＳ 明朝" w:hAnsi="ＭＳ 明朝" w:hint="eastAsia"/>
        </w:rPr>
        <w:t>以上</w:t>
      </w:r>
      <w:r>
        <w:rPr>
          <w:rFonts w:ascii="ＭＳ 明朝" w:eastAsia="ＭＳ 明朝" w:hAnsi="ＭＳ 明朝"/>
        </w:rPr>
        <w:t>の労働者を雇用している中小零細企業への社会保険料の</w:t>
      </w:r>
      <w:r w:rsidR="00F05B89">
        <w:rPr>
          <w:rFonts w:ascii="ＭＳ 明朝" w:eastAsia="ＭＳ 明朝" w:hAnsi="ＭＳ 明朝" w:hint="eastAsia"/>
        </w:rPr>
        <w:t>大幅軽減等の</w:t>
      </w:r>
      <w:r w:rsidR="00891484">
        <w:rPr>
          <w:rFonts w:ascii="ＭＳ 明朝" w:eastAsia="ＭＳ 明朝" w:hAnsi="ＭＳ 明朝" w:hint="eastAsia"/>
        </w:rPr>
        <w:t>補助</w:t>
      </w:r>
    </w:p>
    <w:p w14:paraId="4F3AF91C" w14:textId="6A290938" w:rsidR="009356A9" w:rsidRDefault="009356A9">
      <w:pPr>
        <w:rPr>
          <w:rFonts w:ascii="ＭＳ 明朝" w:eastAsia="ＭＳ 明朝" w:hAnsi="ＭＳ 明朝"/>
        </w:rPr>
      </w:pPr>
      <w:r>
        <w:rPr>
          <w:rFonts w:ascii="ＭＳ 明朝" w:eastAsia="ＭＳ 明朝" w:hAnsi="ＭＳ 明朝"/>
        </w:rPr>
        <w:t xml:space="preserve">　ホ・介護、保育、医療従事者への給与アップのための</w:t>
      </w:r>
      <w:r w:rsidR="00F05B89">
        <w:rPr>
          <w:rFonts w:ascii="ＭＳ 明朝" w:eastAsia="ＭＳ 明朝" w:hAnsi="ＭＳ 明朝" w:hint="eastAsia"/>
        </w:rPr>
        <w:t>必要な措置</w:t>
      </w:r>
    </w:p>
    <w:p w14:paraId="11F33392" w14:textId="2EA6EF65" w:rsidR="00891484" w:rsidRPr="00AC144A" w:rsidRDefault="00891484">
      <w:pPr>
        <w:rPr>
          <w:rFonts w:ascii="ＭＳ 明朝" w:eastAsia="ＭＳ 明朝" w:hAnsi="ＭＳ 明朝"/>
        </w:rPr>
      </w:pPr>
      <w:r>
        <w:rPr>
          <w:rFonts w:ascii="ＭＳ 明朝" w:eastAsia="ＭＳ 明朝" w:hAnsi="ＭＳ 明朝"/>
        </w:rPr>
        <w:t xml:space="preserve">　二.年金給付の大幅改善</w:t>
      </w:r>
    </w:p>
    <w:p w14:paraId="60E1B24B" w14:textId="77777777" w:rsidR="00AC144A" w:rsidRPr="00AC144A" w:rsidRDefault="00AC144A">
      <w:pPr>
        <w:rPr>
          <w:rFonts w:ascii="ＭＳ 明朝" w:eastAsia="ＭＳ 明朝" w:hAnsi="ＭＳ 明朝"/>
        </w:rPr>
      </w:pPr>
    </w:p>
    <w:p w14:paraId="6302DA2D" w14:textId="16CECAF3" w:rsidR="00587DF6" w:rsidRDefault="00891484">
      <w:pPr>
        <w:rPr>
          <w:rFonts w:ascii="ＭＳ 明朝" w:eastAsia="ＭＳ 明朝" w:hAnsi="ＭＳ 明朝"/>
        </w:rPr>
      </w:pPr>
      <w:r>
        <w:rPr>
          <w:rFonts w:ascii="ＭＳ 明朝" w:eastAsia="ＭＳ 明朝" w:hAnsi="ＭＳ 明朝" w:hint="eastAsia"/>
        </w:rPr>
        <w:t xml:space="preserve">　2）軍事費</w:t>
      </w:r>
      <w:r w:rsidR="00AB0A2A">
        <w:rPr>
          <w:rFonts w:ascii="ＭＳ 明朝" w:eastAsia="ＭＳ 明朝" w:hAnsi="ＭＳ 明朝" w:hint="eastAsia"/>
        </w:rPr>
        <w:t>の</w:t>
      </w:r>
      <w:r>
        <w:rPr>
          <w:rFonts w:ascii="ＭＳ 明朝" w:eastAsia="ＭＳ 明朝" w:hAnsi="ＭＳ 明朝" w:hint="eastAsia"/>
        </w:rPr>
        <w:t>ＧＤＰ2％</w:t>
      </w:r>
      <w:r w:rsidR="00224B7A">
        <w:rPr>
          <w:rFonts w:ascii="ＭＳ 明朝" w:eastAsia="ＭＳ 明朝" w:hAnsi="ＭＳ 明朝" w:hint="eastAsia"/>
        </w:rPr>
        <w:t>、</w:t>
      </w:r>
      <w:r>
        <w:rPr>
          <w:rFonts w:ascii="ＭＳ 明朝" w:eastAsia="ＭＳ 明朝" w:hAnsi="ＭＳ 明朝" w:hint="eastAsia"/>
        </w:rPr>
        <w:t>5年間43兆円</w:t>
      </w:r>
      <w:r w:rsidR="00F05B89">
        <w:rPr>
          <w:rFonts w:ascii="ＭＳ 明朝" w:eastAsia="ＭＳ 明朝" w:hAnsi="ＭＳ 明朝" w:hint="eastAsia"/>
        </w:rPr>
        <w:t>枠組み</w:t>
      </w:r>
      <w:r>
        <w:rPr>
          <w:rFonts w:ascii="ＭＳ 明朝" w:eastAsia="ＭＳ 明朝" w:hAnsi="ＭＳ 明朝" w:hint="eastAsia"/>
        </w:rPr>
        <w:t>の凍結と</w:t>
      </w:r>
      <w:r w:rsidR="00587DF6">
        <w:rPr>
          <w:rFonts w:ascii="ＭＳ 明朝" w:eastAsia="ＭＳ 明朝" w:hAnsi="ＭＳ 明朝" w:hint="eastAsia"/>
        </w:rPr>
        <w:t>24年度8兆９千億予算の見直し</w:t>
      </w:r>
    </w:p>
    <w:p w14:paraId="2120BEBB" w14:textId="77777777" w:rsidR="00F05B89" w:rsidRDefault="00587DF6">
      <w:pPr>
        <w:rPr>
          <w:rFonts w:ascii="ＭＳ 明朝" w:eastAsia="ＭＳ 明朝" w:hAnsi="ＭＳ 明朝"/>
        </w:rPr>
      </w:pPr>
      <w:r>
        <w:rPr>
          <w:rFonts w:ascii="ＭＳ 明朝" w:eastAsia="ＭＳ 明朝" w:hAnsi="ＭＳ 明朝" w:hint="eastAsia"/>
        </w:rPr>
        <w:t xml:space="preserve">　　</w:t>
      </w:r>
    </w:p>
    <w:p w14:paraId="3AF14418" w14:textId="78FC46E9" w:rsidR="00587DF6" w:rsidRPr="00587DF6" w:rsidRDefault="00F05B89" w:rsidP="00F05B89">
      <w:pPr>
        <w:ind w:firstLineChars="100" w:firstLine="210"/>
        <w:rPr>
          <w:rFonts w:ascii="ＭＳ 明朝" w:eastAsia="ＭＳ 明朝" w:hAnsi="ＭＳ 明朝"/>
        </w:rPr>
      </w:pPr>
      <w:r>
        <w:rPr>
          <w:rFonts w:ascii="ＭＳ 明朝" w:eastAsia="ＭＳ 明朝" w:hAnsi="ＭＳ 明朝" w:hint="eastAsia"/>
        </w:rPr>
        <w:t>3）</w:t>
      </w:r>
      <w:r w:rsidR="00587DF6">
        <w:rPr>
          <w:rFonts w:ascii="ＭＳ 明朝" w:eastAsia="ＭＳ 明朝" w:hAnsi="ＭＳ 明朝" w:hint="eastAsia"/>
        </w:rPr>
        <w:t>医療、教育、社会保障の拡充</w:t>
      </w:r>
    </w:p>
    <w:p w14:paraId="586FDF6B" w14:textId="77777777" w:rsidR="00587DF6" w:rsidRDefault="00587DF6">
      <w:pPr>
        <w:rPr>
          <w:rFonts w:ascii="ＭＳ 明朝" w:eastAsia="ＭＳ 明朝" w:hAnsi="ＭＳ 明朝"/>
        </w:rPr>
      </w:pPr>
    </w:p>
    <w:p w14:paraId="28323734" w14:textId="112090D0" w:rsidR="00587DF6"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4</w:t>
      </w:r>
      <w:r>
        <w:rPr>
          <w:rFonts w:ascii="ＭＳ 明朝" w:eastAsia="ＭＳ 明朝" w:hAnsi="ＭＳ 明朝" w:hint="eastAsia"/>
        </w:rPr>
        <w:t>）消費税を5％に減税</w:t>
      </w:r>
    </w:p>
    <w:p w14:paraId="3E9F88FA" w14:textId="77777777" w:rsidR="00AC144A" w:rsidRPr="00587DF6" w:rsidRDefault="00AC144A">
      <w:pPr>
        <w:rPr>
          <w:rFonts w:ascii="ＭＳ 明朝" w:eastAsia="ＭＳ 明朝" w:hAnsi="ＭＳ 明朝"/>
        </w:rPr>
      </w:pPr>
    </w:p>
    <w:p w14:paraId="5FFF712B" w14:textId="69ABD34C" w:rsidR="00AC144A"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5</w:t>
      </w:r>
      <w:r>
        <w:rPr>
          <w:rFonts w:ascii="ＭＳ 明朝" w:eastAsia="ＭＳ 明朝" w:hAnsi="ＭＳ 明朝" w:hint="eastAsia"/>
        </w:rPr>
        <w:t>）530兆円にのぼる大企業の内部留保への暫定課税と所得税、法人税の見直し</w:t>
      </w:r>
    </w:p>
    <w:p w14:paraId="0081D308" w14:textId="77777777" w:rsidR="00587DF6" w:rsidRPr="00AC144A" w:rsidRDefault="00587DF6">
      <w:pPr>
        <w:rPr>
          <w:rFonts w:ascii="ＭＳ 明朝" w:eastAsia="ＭＳ 明朝" w:hAnsi="ＭＳ 明朝"/>
        </w:rPr>
      </w:pPr>
    </w:p>
    <w:p w14:paraId="2EB8DCAA" w14:textId="71F00E8C" w:rsidR="00F05B89" w:rsidRPr="00AC144A" w:rsidRDefault="00587DF6">
      <w:pPr>
        <w:rPr>
          <w:rFonts w:ascii="ＭＳ 明朝" w:eastAsia="ＭＳ 明朝" w:hAnsi="ＭＳ 明朝"/>
        </w:rPr>
      </w:pPr>
      <w:r>
        <w:rPr>
          <w:rFonts w:ascii="ＭＳ 明朝" w:eastAsia="ＭＳ 明朝" w:hAnsi="ＭＳ 明朝" w:hint="eastAsia"/>
        </w:rPr>
        <w:t xml:space="preserve">　</w:t>
      </w:r>
      <w:r w:rsidR="00F05B89">
        <w:rPr>
          <w:rFonts w:ascii="ＭＳ 明朝" w:eastAsia="ＭＳ 明朝" w:hAnsi="ＭＳ 明朝" w:hint="eastAsia"/>
        </w:rPr>
        <w:t>6</w:t>
      </w:r>
      <w:r>
        <w:rPr>
          <w:rFonts w:ascii="ＭＳ 明朝" w:eastAsia="ＭＳ 明朝" w:hAnsi="ＭＳ 明朝" w:hint="eastAsia"/>
        </w:rPr>
        <w:t>）</w:t>
      </w:r>
      <w:r w:rsidR="00F05B89">
        <w:rPr>
          <w:rFonts w:ascii="ＭＳ 明朝" w:eastAsia="ＭＳ 明朝" w:hAnsi="ＭＳ 明朝" w:hint="eastAsia"/>
        </w:rPr>
        <w:t>「異次元金融緩和」からの離脱と金利の総合見直し</w:t>
      </w:r>
    </w:p>
    <w:p w14:paraId="14BD607F" w14:textId="77777777" w:rsidR="00F05B89" w:rsidRDefault="00F05B89">
      <w:pPr>
        <w:rPr>
          <w:rFonts w:ascii="ＭＳ 明朝" w:eastAsia="ＭＳ 明朝" w:hAnsi="ＭＳ 明朝"/>
        </w:rPr>
      </w:pPr>
      <w:r>
        <w:rPr>
          <w:rFonts w:ascii="ＭＳ 明朝" w:eastAsia="ＭＳ 明朝" w:hAnsi="ＭＳ 明朝" w:hint="eastAsia"/>
        </w:rPr>
        <w:t xml:space="preserve">　</w:t>
      </w:r>
    </w:p>
    <w:p w14:paraId="5A09CFE9" w14:textId="27BBD52E" w:rsidR="00F05B89" w:rsidRDefault="00F05B89" w:rsidP="00F05B89">
      <w:pPr>
        <w:ind w:firstLineChars="100" w:firstLine="210"/>
        <w:rPr>
          <w:rFonts w:ascii="ＭＳ 明朝" w:eastAsia="ＭＳ 明朝" w:hAnsi="ＭＳ 明朝"/>
        </w:rPr>
      </w:pPr>
      <w:r>
        <w:rPr>
          <w:rFonts w:ascii="ＭＳ 明朝" w:eastAsia="ＭＳ 明朝" w:hAnsi="ＭＳ 明朝" w:hint="eastAsia"/>
        </w:rPr>
        <w:t>7）利子、配当、証券売買</w:t>
      </w:r>
      <w:r w:rsidR="0054042B">
        <w:rPr>
          <w:rFonts w:ascii="ＭＳ 明朝" w:eastAsia="ＭＳ 明朝" w:hAnsi="ＭＳ 明朝" w:hint="eastAsia"/>
        </w:rPr>
        <w:t>利益への課税強化</w:t>
      </w:r>
    </w:p>
    <w:p w14:paraId="0ECFBA99" w14:textId="77777777" w:rsidR="0054042B" w:rsidRDefault="0054042B" w:rsidP="00F05B89">
      <w:pPr>
        <w:ind w:firstLineChars="100" w:firstLine="210"/>
        <w:rPr>
          <w:rFonts w:ascii="ＭＳ 明朝" w:eastAsia="ＭＳ 明朝" w:hAnsi="ＭＳ 明朝"/>
        </w:rPr>
      </w:pPr>
    </w:p>
    <w:p w14:paraId="22DF10DB" w14:textId="068C9251" w:rsidR="00AC144A" w:rsidRDefault="0054042B" w:rsidP="00F05B89">
      <w:pPr>
        <w:ind w:firstLineChars="100" w:firstLine="210"/>
        <w:rPr>
          <w:rFonts w:ascii="ＭＳ 明朝" w:eastAsia="ＭＳ 明朝" w:hAnsi="ＭＳ 明朝"/>
        </w:rPr>
      </w:pPr>
      <w:r>
        <w:rPr>
          <w:rFonts w:ascii="ＭＳ 明朝" w:eastAsia="ＭＳ 明朝" w:hAnsi="ＭＳ 明朝" w:hint="eastAsia"/>
        </w:rPr>
        <w:t>８</w:t>
      </w:r>
      <w:r w:rsidR="00F05B89">
        <w:rPr>
          <w:rFonts w:ascii="ＭＳ 明朝" w:eastAsia="ＭＳ 明朝" w:hAnsi="ＭＳ 明朝" w:hint="eastAsia"/>
        </w:rPr>
        <w:t>）中小零細企業</w:t>
      </w:r>
      <w:r>
        <w:rPr>
          <w:rFonts w:ascii="ＭＳ 明朝" w:eastAsia="ＭＳ 明朝" w:hAnsi="ＭＳ 明朝" w:hint="eastAsia"/>
        </w:rPr>
        <w:t>へ</w:t>
      </w:r>
      <w:r w:rsidR="00F05B89">
        <w:rPr>
          <w:rFonts w:ascii="ＭＳ 明朝" w:eastAsia="ＭＳ 明朝" w:hAnsi="ＭＳ 明朝" w:hint="eastAsia"/>
        </w:rPr>
        <w:t>の無担保、無利子融資の延長・拡大</w:t>
      </w:r>
    </w:p>
    <w:p w14:paraId="7A70059E" w14:textId="368E4466" w:rsidR="0054042B" w:rsidRPr="00AC144A" w:rsidRDefault="0054042B" w:rsidP="00F05B89">
      <w:pPr>
        <w:ind w:firstLineChars="100" w:firstLine="210"/>
        <w:rPr>
          <w:rFonts w:ascii="ＭＳ 明朝" w:eastAsia="ＭＳ 明朝" w:hAnsi="ＭＳ 明朝"/>
        </w:rPr>
      </w:pPr>
      <w:r>
        <w:rPr>
          <w:rFonts w:ascii="ＭＳ 明朝" w:eastAsia="ＭＳ 明朝" w:hAnsi="ＭＳ 明朝" w:hint="eastAsia"/>
        </w:rPr>
        <w:t xml:space="preserve">　　優れた技術の育成と製造業の海外移転の規制</w:t>
      </w:r>
    </w:p>
    <w:p w14:paraId="697C9609" w14:textId="6B94BD18" w:rsidR="0054042B" w:rsidRDefault="0054042B">
      <w:pPr>
        <w:rPr>
          <w:rFonts w:ascii="ＭＳ 明朝" w:eastAsia="ＭＳ 明朝" w:hAnsi="ＭＳ 明朝"/>
        </w:rPr>
      </w:pPr>
      <w:r>
        <w:rPr>
          <w:rFonts w:ascii="ＭＳ 明朝" w:eastAsia="ＭＳ 明朝" w:hAnsi="ＭＳ 明朝" w:hint="eastAsia"/>
        </w:rPr>
        <w:t xml:space="preserve">　</w:t>
      </w:r>
    </w:p>
    <w:p w14:paraId="2D1B52EF" w14:textId="04DBA441" w:rsidR="00AC144A" w:rsidRDefault="0054042B">
      <w:pPr>
        <w:rPr>
          <w:rFonts w:ascii="ＭＳ 明朝" w:eastAsia="ＭＳ 明朝" w:hAnsi="ＭＳ 明朝"/>
        </w:rPr>
      </w:pPr>
      <w:r>
        <w:rPr>
          <w:rFonts w:ascii="ＭＳ 明朝" w:eastAsia="ＭＳ 明朝" w:hAnsi="ＭＳ 明朝" w:hint="eastAsia"/>
        </w:rPr>
        <w:t xml:space="preserve">　以上の政策を可及的速やかに実施すべきです。こうした国民生活向上に向けた政策こそ消費不況を打開し日本経済そのものを再構築します。このことで「円」に対する信頼</w:t>
      </w:r>
      <w:r w:rsidR="00AB0A2A">
        <w:rPr>
          <w:rFonts w:ascii="ＭＳ 明朝" w:eastAsia="ＭＳ 明朝" w:hAnsi="ＭＳ 明朝" w:hint="eastAsia"/>
        </w:rPr>
        <w:t>も</w:t>
      </w:r>
      <w:r>
        <w:rPr>
          <w:rFonts w:ascii="ＭＳ 明朝" w:eastAsia="ＭＳ 明朝" w:hAnsi="ＭＳ 明朝" w:hint="eastAsia"/>
        </w:rPr>
        <w:t>高めるというものです。</w:t>
      </w:r>
    </w:p>
    <w:p w14:paraId="7A494C19" w14:textId="5FEBE05C" w:rsidR="0054042B" w:rsidRPr="0054042B" w:rsidRDefault="0054042B">
      <w:pPr>
        <w:rPr>
          <w:rFonts w:ascii="ＭＳ 明朝" w:eastAsia="ＭＳ 明朝" w:hAnsi="ＭＳ 明朝"/>
          <w:b/>
          <w:bCs/>
          <w:sz w:val="28"/>
          <w:szCs w:val="28"/>
        </w:rPr>
      </w:pPr>
      <w:r w:rsidRPr="0054042B">
        <w:rPr>
          <w:rFonts w:ascii="ＭＳ 明朝" w:eastAsia="ＭＳ 明朝" w:hAnsi="ＭＳ 明朝" w:hint="eastAsia"/>
          <w:b/>
          <w:bCs/>
          <w:sz w:val="28"/>
          <w:szCs w:val="28"/>
        </w:rPr>
        <w:t xml:space="preserve">　大いに論議しましょう！</w:t>
      </w:r>
    </w:p>
    <w:p w14:paraId="784FB7F6" w14:textId="77777777" w:rsidR="00AC144A" w:rsidRPr="00AC144A" w:rsidRDefault="00AC144A">
      <w:pPr>
        <w:rPr>
          <w:rFonts w:ascii="ＭＳ 明朝" w:eastAsia="ＭＳ 明朝" w:hAnsi="ＭＳ 明朝"/>
        </w:rPr>
      </w:pPr>
    </w:p>
    <w:sectPr w:rsidR="00AC144A" w:rsidRPr="00AC144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26788" w14:textId="77777777" w:rsidR="00BD7F77" w:rsidRDefault="00BD7F77" w:rsidP="003F0549">
      <w:r>
        <w:separator/>
      </w:r>
    </w:p>
  </w:endnote>
  <w:endnote w:type="continuationSeparator" w:id="0">
    <w:p w14:paraId="350CF00B" w14:textId="77777777" w:rsidR="00BD7F77" w:rsidRDefault="00BD7F77" w:rsidP="003F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99472"/>
      <w:docPartObj>
        <w:docPartGallery w:val="Page Numbers (Bottom of Page)"/>
        <w:docPartUnique/>
      </w:docPartObj>
    </w:sdtPr>
    <w:sdtContent>
      <w:p w14:paraId="4BED3236" w14:textId="6C04CD4A" w:rsidR="003F0549" w:rsidRDefault="003F0549">
        <w:pPr>
          <w:pStyle w:val="a7"/>
          <w:jc w:val="center"/>
        </w:pPr>
        <w:r>
          <w:fldChar w:fldCharType="begin"/>
        </w:r>
        <w:r>
          <w:instrText>PAGE   \* MERGEFORMAT</w:instrText>
        </w:r>
        <w:r>
          <w:fldChar w:fldCharType="separate"/>
        </w:r>
        <w:r>
          <w:rPr>
            <w:lang w:val="ja-JP"/>
          </w:rPr>
          <w:t>2</w:t>
        </w:r>
        <w:r>
          <w:fldChar w:fldCharType="end"/>
        </w:r>
      </w:p>
    </w:sdtContent>
  </w:sdt>
  <w:p w14:paraId="0CDD7A41" w14:textId="77777777" w:rsidR="003F0549" w:rsidRDefault="003F05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7A91" w14:textId="77777777" w:rsidR="00BD7F77" w:rsidRDefault="00BD7F77" w:rsidP="003F0549">
      <w:r>
        <w:separator/>
      </w:r>
    </w:p>
  </w:footnote>
  <w:footnote w:type="continuationSeparator" w:id="0">
    <w:p w14:paraId="26F52062" w14:textId="77777777" w:rsidR="00BD7F77" w:rsidRDefault="00BD7F77" w:rsidP="003F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F7AA2"/>
    <w:multiLevelType w:val="hybridMultilevel"/>
    <w:tmpl w:val="C1C41B24"/>
    <w:lvl w:ilvl="0" w:tplc="DD162BB2">
      <w:start w:val="1"/>
      <w:numFmt w:val="iroha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033189B"/>
    <w:multiLevelType w:val="hybridMultilevel"/>
    <w:tmpl w:val="98464C24"/>
    <w:lvl w:ilvl="0" w:tplc="295AB4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2804765">
    <w:abstractNumId w:val="1"/>
  </w:num>
  <w:num w:numId="2" w16cid:durableId="19850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4B"/>
    <w:rsid w:val="000056AD"/>
    <w:rsid w:val="000226CD"/>
    <w:rsid w:val="00077E5C"/>
    <w:rsid w:val="000F2969"/>
    <w:rsid w:val="000F4C54"/>
    <w:rsid w:val="00104A2C"/>
    <w:rsid w:val="001414CA"/>
    <w:rsid w:val="001C404E"/>
    <w:rsid w:val="001D4001"/>
    <w:rsid w:val="001E0B89"/>
    <w:rsid w:val="00224B7A"/>
    <w:rsid w:val="002A5E28"/>
    <w:rsid w:val="002C3EB6"/>
    <w:rsid w:val="00350B96"/>
    <w:rsid w:val="003A52B8"/>
    <w:rsid w:val="003F0549"/>
    <w:rsid w:val="00401B4D"/>
    <w:rsid w:val="0045225B"/>
    <w:rsid w:val="00475AB5"/>
    <w:rsid w:val="004B33B0"/>
    <w:rsid w:val="004F0352"/>
    <w:rsid w:val="00524C23"/>
    <w:rsid w:val="0054042B"/>
    <w:rsid w:val="00587DF6"/>
    <w:rsid w:val="00596AE8"/>
    <w:rsid w:val="005A0E1E"/>
    <w:rsid w:val="005D6B94"/>
    <w:rsid w:val="005F2AA2"/>
    <w:rsid w:val="005F4DE2"/>
    <w:rsid w:val="00692B8D"/>
    <w:rsid w:val="006B3E6E"/>
    <w:rsid w:val="006F1E44"/>
    <w:rsid w:val="00705092"/>
    <w:rsid w:val="00760742"/>
    <w:rsid w:val="00770C17"/>
    <w:rsid w:val="00775DBD"/>
    <w:rsid w:val="007B7EF4"/>
    <w:rsid w:val="007E1057"/>
    <w:rsid w:val="007E65FE"/>
    <w:rsid w:val="00825F9C"/>
    <w:rsid w:val="00826981"/>
    <w:rsid w:val="008536FC"/>
    <w:rsid w:val="00856514"/>
    <w:rsid w:val="00891484"/>
    <w:rsid w:val="008E7CD1"/>
    <w:rsid w:val="009356A9"/>
    <w:rsid w:val="00967211"/>
    <w:rsid w:val="009A3B26"/>
    <w:rsid w:val="009E6F4B"/>
    <w:rsid w:val="009F4DA4"/>
    <w:rsid w:val="00A44278"/>
    <w:rsid w:val="00A8106E"/>
    <w:rsid w:val="00A82339"/>
    <w:rsid w:val="00AB0A2A"/>
    <w:rsid w:val="00AB63AD"/>
    <w:rsid w:val="00AC144A"/>
    <w:rsid w:val="00AE36DE"/>
    <w:rsid w:val="00B13CC2"/>
    <w:rsid w:val="00B362CF"/>
    <w:rsid w:val="00B40FAD"/>
    <w:rsid w:val="00B7566D"/>
    <w:rsid w:val="00B83428"/>
    <w:rsid w:val="00B96073"/>
    <w:rsid w:val="00BD7F77"/>
    <w:rsid w:val="00BE7FEA"/>
    <w:rsid w:val="00C25538"/>
    <w:rsid w:val="00C3087E"/>
    <w:rsid w:val="00C30C3F"/>
    <w:rsid w:val="00C4156D"/>
    <w:rsid w:val="00C606E0"/>
    <w:rsid w:val="00C6226B"/>
    <w:rsid w:val="00CA6CBF"/>
    <w:rsid w:val="00CB3B03"/>
    <w:rsid w:val="00D002D3"/>
    <w:rsid w:val="00D16241"/>
    <w:rsid w:val="00D6295B"/>
    <w:rsid w:val="00DE2F5B"/>
    <w:rsid w:val="00E16B2F"/>
    <w:rsid w:val="00E25A7A"/>
    <w:rsid w:val="00E51DB5"/>
    <w:rsid w:val="00E77746"/>
    <w:rsid w:val="00EB76FA"/>
    <w:rsid w:val="00EC7CED"/>
    <w:rsid w:val="00EE093A"/>
    <w:rsid w:val="00EF0FAE"/>
    <w:rsid w:val="00EF337F"/>
    <w:rsid w:val="00F05B89"/>
    <w:rsid w:val="00F41EE0"/>
    <w:rsid w:val="00F466E4"/>
    <w:rsid w:val="00F55AD5"/>
    <w:rsid w:val="00FE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A59D"/>
  <w15:chartTrackingRefBased/>
  <w15:docId w15:val="{40923C45-005C-40FD-AFD2-E349D6A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06E"/>
    <w:pPr>
      <w:ind w:leftChars="400" w:left="840"/>
    </w:pPr>
  </w:style>
  <w:style w:type="table" w:styleId="a4">
    <w:name w:val="Table Grid"/>
    <w:basedOn w:val="a1"/>
    <w:uiPriority w:val="39"/>
    <w:rsid w:val="00B3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F0549"/>
    <w:pPr>
      <w:tabs>
        <w:tab w:val="center" w:pos="4252"/>
        <w:tab w:val="right" w:pos="8504"/>
      </w:tabs>
      <w:snapToGrid w:val="0"/>
    </w:pPr>
  </w:style>
  <w:style w:type="character" w:customStyle="1" w:styleId="a6">
    <w:name w:val="ヘッダー (文字)"/>
    <w:basedOn w:val="a0"/>
    <w:link w:val="a5"/>
    <w:uiPriority w:val="99"/>
    <w:rsid w:val="003F0549"/>
  </w:style>
  <w:style w:type="paragraph" w:styleId="a7">
    <w:name w:val="footer"/>
    <w:basedOn w:val="a"/>
    <w:link w:val="a8"/>
    <w:uiPriority w:val="99"/>
    <w:unhideWhenUsed/>
    <w:rsid w:val="003F0549"/>
    <w:pPr>
      <w:tabs>
        <w:tab w:val="center" w:pos="4252"/>
        <w:tab w:val="right" w:pos="8504"/>
      </w:tabs>
      <w:snapToGrid w:val="0"/>
    </w:pPr>
  </w:style>
  <w:style w:type="character" w:customStyle="1" w:styleId="a8">
    <w:name w:val="フッター (文字)"/>
    <w:basedOn w:val="a0"/>
    <w:link w:val="a7"/>
    <w:uiPriority w:val="99"/>
    <w:rsid w:val="003F0549"/>
  </w:style>
  <w:style w:type="character" w:styleId="a9">
    <w:name w:val="Hyperlink"/>
    <w:basedOn w:val="a0"/>
    <w:uiPriority w:val="99"/>
    <w:semiHidden/>
    <w:unhideWhenUsed/>
    <w:rsid w:val="00141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3677">
      <w:bodyDiv w:val="1"/>
      <w:marLeft w:val="0"/>
      <w:marRight w:val="0"/>
      <w:marTop w:val="0"/>
      <w:marBottom w:val="0"/>
      <w:divBdr>
        <w:top w:val="none" w:sz="0" w:space="0" w:color="auto"/>
        <w:left w:val="none" w:sz="0" w:space="0" w:color="auto"/>
        <w:bottom w:val="none" w:sz="0" w:space="0" w:color="auto"/>
        <w:right w:val="none" w:sz="0" w:space="0" w:color="auto"/>
      </w:divBdr>
    </w:div>
    <w:div w:id="364870910">
      <w:bodyDiv w:val="1"/>
      <w:marLeft w:val="0"/>
      <w:marRight w:val="0"/>
      <w:marTop w:val="0"/>
      <w:marBottom w:val="0"/>
      <w:divBdr>
        <w:top w:val="none" w:sz="0" w:space="0" w:color="auto"/>
        <w:left w:val="none" w:sz="0" w:space="0" w:color="auto"/>
        <w:bottom w:val="none" w:sz="0" w:space="0" w:color="auto"/>
        <w:right w:val="none" w:sz="0" w:space="0" w:color="auto"/>
      </w:divBdr>
    </w:div>
    <w:div w:id="865412355">
      <w:bodyDiv w:val="1"/>
      <w:marLeft w:val="0"/>
      <w:marRight w:val="0"/>
      <w:marTop w:val="0"/>
      <w:marBottom w:val="0"/>
      <w:divBdr>
        <w:top w:val="none" w:sz="0" w:space="0" w:color="auto"/>
        <w:left w:val="none" w:sz="0" w:space="0" w:color="auto"/>
        <w:bottom w:val="none" w:sz="0" w:space="0" w:color="auto"/>
        <w:right w:val="none" w:sz="0" w:space="0" w:color="auto"/>
      </w:divBdr>
      <w:divsChild>
        <w:div w:id="1485046018">
          <w:marLeft w:val="0"/>
          <w:marRight w:val="0"/>
          <w:marTop w:val="0"/>
          <w:marBottom w:val="0"/>
          <w:divBdr>
            <w:top w:val="none" w:sz="0" w:space="0" w:color="auto"/>
            <w:left w:val="none" w:sz="0" w:space="0" w:color="auto"/>
            <w:bottom w:val="none" w:sz="0" w:space="0" w:color="auto"/>
            <w:right w:val="none" w:sz="0" w:space="0" w:color="auto"/>
          </w:divBdr>
          <w:divsChild>
            <w:div w:id="301153076">
              <w:marLeft w:val="0"/>
              <w:marRight w:val="0"/>
              <w:marTop w:val="0"/>
              <w:marBottom w:val="300"/>
              <w:divBdr>
                <w:top w:val="none" w:sz="0" w:space="0" w:color="auto"/>
                <w:left w:val="none" w:sz="0" w:space="0" w:color="auto"/>
                <w:bottom w:val="none" w:sz="0" w:space="0" w:color="auto"/>
                <w:right w:val="none" w:sz="0" w:space="0" w:color="auto"/>
              </w:divBdr>
            </w:div>
          </w:divsChild>
        </w:div>
        <w:div w:id="2099708711">
          <w:marLeft w:val="0"/>
          <w:marRight w:val="0"/>
          <w:marTop w:val="0"/>
          <w:marBottom w:val="0"/>
          <w:divBdr>
            <w:top w:val="none" w:sz="0" w:space="0" w:color="auto"/>
            <w:left w:val="none" w:sz="0" w:space="0" w:color="auto"/>
            <w:bottom w:val="none" w:sz="0" w:space="0" w:color="auto"/>
            <w:right w:val="none" w:sz="0" w:space="0" w:color="auto"/>
          </w:divBdr>
          <w:divsChild>
            <w:div w:id="666321985">
              <w:marLeft w:val="0"/>
              <w:marRight w:val="0"/>
              <w:marTop w:val="0"/>
              <w:marBottom w:val="300"/>
              <w:divBdr>
                <w:top w:val="none" w:sz="0" w:space="0" w:color="auto"/>
                <w:left w:val="none" w:sz="0" w:space="0" w:color="auto"/>
                <w:bottom w:val="none" w:sz="0" w:space="0" w:color="auto"/>
                <w:right w:val="none" w:sz="0" w:space="0" w:color="auto"/>
              </w:divBdr>
            </w:div>
          </w:divsChild>
        </w:div>
        <w:div w:id="1054742070">
          <w:marLeft w:val="0"/>
          <w:marRight w:val="0"/>
          <w:marTop w:val="0"/>
          <w:marBottom w:val="0"/>
          <w:divBdr>
            <w:top w:val="none" w:sz="0" w:space="0" w:color="auto"/>
            <w:left w:val="none" w:sz="0" w:space="0" w:color="auto"/>
            <w:bottom w:val="none" w:sz="0" w:space="0" w:color="auto"/>
            <w:right w:val="none" w:sz="0" w:space="0" w:color="auto"/>
          </w:divBdr>
          <w:divsChild>
            <w:div w:id="18207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7567">
      <w:bodyDiv w:val="1"/>
      <w:marLeft w:val="0"/>
      <w:marRight w:val="0"/>
      <w:marTop w:val="0"/>
      <w:marBottom w:val="0"/>
      <w:divBdr>
        <w:top w:val="none" w:sz="0" w:space="0" w:color="auto"/>
        <w:left w:val="none" w:sz="0" w:space="0" w:color="auto"/>
        <w:bottom w:val="none" w:sz="0" w:space="0" w:color="auto"/>
        <w:right w:val="none" w:sz="0" w:space="0" w:color="auto"/>
      </w:divBdr>
      <w:divsChild>
        <w:div w:id="1686131014">
          <w:marLeft w:val="0"/>
          <w:marRight w:val="0"/>
          <w:marTop w:val="0"/>
          <w:marBottom w:val="180"/>
          <w:divBdr>
            <w:top w:val="none" w:sz="0" w:space="0" w:color="auto"/>
            <w:left w:val="none" w:sz="0" w:space="0" w:color="auto"/>
            <w:bottom w:val="none" w:sz="0" w:space="0" w:color="auto"/>
            <w:right w:val="none" w:sz="0" w:space="0" w:color="auto"/>
          </w:divBdr>
        </w:div>
        <w:div w:id="295262382">
          <w:marLeft w:val="0"/>
          <w:marRight w:val="0"/>
          <w:marTop w:val="0"/>
          <w:marBottom w:val="180"/>
          <w:divBdr>
            <w:top w:val="none" w:sz="0" w:space="0" w:color="auto"/>
            <w:left w:val="none" w:sz="0" w:space="0" w:color="auto"/>
            <w:bottom w:val="none" w:sz="0" w:space="0" w:color="auto"/>
            <w:right w:val="none" w:sz="0" w:space="0" w:color="auto"/>
          </w:divBdr>
        </w:div>
      </w:divsChild>
    </w:div>
    <w:div w:id="924604883">
      <w:bodyDiv w:val="1"/>
      <w:marLeft w:val="0"/>
      <w:marRight w:val="0"/>
      <w:marTop w:val="0"/>
      <w:marBottom w:val="0"/>
      <w:divBdr>
        <w:top w:val="none" w:sz="0" w:space="0" w:color="auto"/>
        <w:left w:val="none" w:sz="0" w:space="0" w:color="auto"/>
        <w:bottom w:val="none" w:sz="0" w:space="0" w:color="auto"/>
        <w:right w:val="none" w:sz="0" w:space="0" w:color="auto"/>
      </w:divBdr>
      <w:divsChild>
        <w:div w:id="1110972974">
          <w:marLeft w:val="0"/>
          <w:marRight w:val="0"/>
          <w:marTop w:val="0"/>
          <w:marBottom w:val="0"/>
          <w:divBdr>
            <w:top w:val="none" w:sz="0" w:space="0" w:color="auto"/>
            <w:left w:val="none" w:sz="0" w:space="0" w:color="auto"/>
            <w:bottom w:val="none" w:sz="0" w:space="0" w:color="auto"/>
            <w:right w:val="none" w:sz="0" w:space="0" w:color="auto"/>
          </w:divBdr>
          <w:divsChild>
            <w:div w:id="1711495116">
              <w:marLeft w:val="0"/>
              <w:marRight w:val="0"/>
              <w:marTop w:val="600"/>
              <w:marBottom w:val="0"/>
              <w:divBdr>
                <w:top w:val="none" w:sz="0" w:space="0" w:color="auto"/>
                <w:left w:val="none" w:sz="0" w:space="0" w:color="auto"/>
                <w:bottom w:val="none" w:sz="0" w:space="0" w:color="auto"/>
                <w:right w:val="none" w:sz="0" w:space="0" w:color="auto"/>
              </w:divBdr>
              <w:divsChild>
                <w:div w:id="18548808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1994464">
          <w:marLeft w:val="0"/>
          <w:marRight w:val="0"/>
          <w:marTop w:val="0"/>
          <w:marBottom w:val="0"/>
          <w:divBdr>
            <w:top w:val="none" w:sz="0" w:space="0" w:color="auto"/>
            <w:left w:val="none" w:sz="0" w:space="0" w:color="auto"/>
            <w:bottom w:val="none" w:sz="0" w:space="0" w:color="auto"/>
            <w:right w:val="none" w:sz="0" w:space="0" w:color="auto"/>
          </w:divBdr>
          <w:divsChild>
            <w:div w:id="1829175484">
              <w:marLeft w:val="0"/>
              <w:marRight w:val="0"/>
              <w:marTop w:val="0"/>
              <w:marBottom w:val="300"/>
              <w:divBdr>
                <w:top w:val="none" w:sz="0" w:space="0" w:color="auto"/>
                <w:left w:val="none" w:sz="0" w:space="0" w:color="auto"/>
                <w:bottom w:val="none" w:sz="0" w:space="0" w:color="auto"/>
                <w:right w:val="none" w:sz="0" w:space="0" w:color="auto"/>
              </w:divBdr>
            </w:div>
          </w:divsChild>
        </w:div>
        <w:div w:id="691690494">
          <w:marLeft w:val="0"/>
          <w:marRight w:val="0"/>
          <w:marTop w:val="0"/>
          <w:marBottom w:val="0"/>
          <w:divBdr>
            <w:top w:val="none" w:sz="0" w:space="0" w:color="auto"/>
            <w:left w:val="none" w:sz="0" w:space="0" w:color="auto"/>
            <w:bottom w:val="none" w:sz="0" w:space="0" w:color="auto"/>
            <w:right w:val="none" w:sz="0" w:space="0" w:color="auto"/>
          </w:divBdr>
          <w:divsChild>
            <w:div w:id="7120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9116">
      <w:bodyDiv w:val="1"/>
      <w:marLeft w:val="0"/>
      <w:marRight w:val="0"/>
      <w:marTop w:val="0"/>
      <w:marBottom w:val="0"/>
      <w:divBdr>
        <w:top w:val="none" w:sz="0" w:space="0" w:color="auto"/>
        <w:left w:val="none" w:sz="0" w:space="0" w:color="auto"/>
        <w:bottom w:val="none" w:sz="0" w:space="0" w:color="auto"/>
        <w:right w:val="none" w:sz="0" w:space="0" w:color="auto"/>
      </w:divBdr>
      <w:divsChild>
        <w:div w:id="481850149">
          <w:marLeft w:val="0"/>
          <w:marRight w:val="0"/>
          <w:marTop w:val="300"/>
          <w:marBottom w:val="0"/>
          <w:divBdr>
            <w:top w:val="none" w:sz="0" w:space="0" w:color="auto"/>
            <w:left w:val="none" w:sz="0" w:space="0" w:color="auto"/>
            <w:bottom w:val="none" w:sz="0" w:space="0" w:color="auto"/>
            <w:right w:val="none" w:sz="0" w:space="0" w:color="auto"/>
          </w:divBdr>
        </w:div>
        <w:div w:id="1789622247">
          <w:marLeft w:val="0"/>
          <w:marRight w:val="0"/>
          <w:marTop w:val="300"/>
          <w:marBottom w:val="0"/>
          <w:divBdr>
            <w:top w:val="none" w:sz="0" w:space="0" w:color="auto"/>
            <w:left w:val="none" w:sz="0" w:space="0" w:color="auto"/>
            <w:bottom w:val="none" w:sz="0" w:space="0" w:color="auto"/>
            <w:right w:val="none" w:sz="0" w:space="0" w:color="auto"/>
          </w:divBdr>
        </w:div>
        <w:div w:id="194196262">
          <w:marLeft w:val="0"/>
          <w:marRight w:val="0"/>
          <w:marTop w:val="300"/>
          <w:marBottom w:val="0"/>
          <w:divBdr>
            <w:top w:val="none" w:sz="0" w:space="0" w:color="auto"/>
            <w:left w:val="none" w:sz="0" w:space="0" w:color="auto"/>
            <w:bottom w:val="none" w:sz="0" w:space="0" w:color="auto"/>
            <w:right w:val="none" w:sz="0" w:space="0" w:color="auto"/>
          </w:divBdr>
        </w:div>
        <w:div w:id="1086415496">
          <w:marLeft w:val="0"/>
          <w:marRight w:val="0"/>
          <w:marTop w:val="300"/>
          <w:marBottom w:val="0"/>
          <w:divBdr>
            <w:top w:val="none" w:sz="0" w:space="0" w:color="auto"/>
            <w:left w:val="none" w:sz="0" w:space="0" w:color="auto"/>
            <w:bottom w:val="none" w:sz="0" w:space="0" w:color="auto"/>
            <w:right w:val="none" w:sz="0" w:space="0" w:color="auto"/>
          </w:divBdr>
        </w:div>
        <w:div w:id="456339014">
          <w:marLeft w:val="0"/>
          <w:marRight w:val="0"/>
          <w:marTop w:val="300"/>
          <w:marBottom w:val="0"/>
          <w:divBdr>
            <w:top w:val="none" w:sz="0" w:space="0" w:color="auto"/>
            <w:left w:val="none" w:sz="0" w:space="0" w:color="auto"/>
            <w:bottom w:val="none" w:sz="0" w:space="0" w:color="auto"/>
            <w:right w:val="none" w:sz="0" w:space="0" w:color="auto"/>
          </w:divBdr>
        </w:div>
        <w:div w:id="1447653708">
          <w:marLeft w:val="0"/>
          <w:marRight w:val="0"/>
          <w:marTop w:val="300"/>
          <w:marBottom w:val="0"/>
          <w:divBdr>
            <w:top w:val="none" w:sz="0" w:space="0" w:color="auto"/>
            <w:left w:val="none" w:sz="0" w:space="0" w:color="auto"/>
            <w:bottom w:val="none" w:sz="0" w:space="0" w:color="auto"/>
            <w:right w:val="none" w:sz="0" w:space="0" w:color="auto"/>
          </w:divBdr>
        </w:div>
        <w:div w:id="460656760">
          <w:marLeft w:val="0"/>
          <w:marRight w:val="0"/>
          <w:marTop w:val="300"/>
          <w:marBottom w:val="0"/>
          <w:divBdr>
            <w:top w:val="none" w:sz="0" w:space="0" w:color="auto"/>
            <w:left w:val="none" w:sz="0" w:space="0" w:color="auto"/>
            <w:bottom w:val="none" w:sz="0" w:space="0" w:color="auto"/>
            <w:right w:val="none" w:sz="0" w:space="0" w:color="auto"/>
          </w:divBdr>
        </w:div>
        <w:div w:id="1218129645">
          <w:marLeft w:val="0"/>
          <w:marRight w:val="0"/>
          <w:marTop w:val="300"/>
          <w:marBottom w:val="0"/>
          <w:divBdr>
            <w:top w:val="none" w:sz="0" w:space="0" w:color="auto"/>
            <w:left w:val="none" w:sz="0" w:space="0" w:color="auto"/>
            <w:bottom w:val="none" w:sz="0" w:space="0" w:color="auto"/>
            <w:right w:val="none" w:sz="0" w:space="0" w:color="auto"/>
          </w:divBdr>
        </w:div>
        <w:div w:id="1371763989">
          <w:marLeft w:val="0"/>
          <w:marRight w:val="0"/>
          <w:marTop w:val="300"/>
          <w:marBottom w:val="0"/>
          <w:divBdr>
            <w:top w:val="none" w:sz="0" w:space="0" w:color="auto"/>
            <w:left w:val="none" w:sz="0" w:space="0" w:color="auto"/>
            <w:bottom w:val="none" w:sz="0" w:space="0" w:color="auto"/>
            <w:right w:val="none" w:sz="0" w:space="0" w:color="auto"/>
          </w:divBdr>
        </w:div>
      </w:divsChild>
    </w:div>
    <w:div w:id="168030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1127</Words>
  <Characters>6425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隆行 植松</dc:creator>
  <cp:keywords/>
  <dc:description/>
  <cp:lastModifiedBy>隆行 植松</cp:lastModifiedBy>
  <cp:revision>5</cp:revision>
  <cp:lastPrinted>2024-04-30T00:29:00Z</cp:lastPrinted>
  <dcterms:created xsi:type="dcterms:W3CDTF">2024-04-30T00:41:00Z</dcterms:created>
  <dcterms:modified xsi:type="dcterms:W3CDTF">2024-04-30T01:28:00Z</dcterms:modified>
</cp:coreProperties>
</file>